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9151F2" w14:textId="14199F36" w:rsidR="00986C65" w:rsidRDefault="00D9289F" w:rsidP="0086174A">
      <w:pPr>
        <w:jc w:val="center"/>
        <w:rPr>
          <w:rFonts w:cstheme="minorHAnsi"/>
          <w:b/>
          <w:color w:val="005EA4"/>
          <w:sz w:val="28"/>
          <w:szCs w:val="28"/>
        </w:rPr>
      </w:pPr>
      <w:r w:rsidRPr="003313DE">
        <w:rPr>
          <w:rFonts w:eastAsia="Times New Roman" w:cstheme="minorHAnsi"/>
          <w:noProof/>
          <w:color w:val="58595B"/>
        </w:rPr>
        <mc:AlternateContent>
          <mc:Choice Requires="wps">
            <w:drawing>
              <wp:anchor distT="0" distB="0" distL="114300" distR="114300" simplePos="0" relativeHeight="251658240" behindDoc="0" locked="0" layoutInCell="1" allowOverlap="1" wp14:anchorId="3F2C1483" wp14:editId="2D3CF6D6">
                <wp:simplePos x="0" y="0"/>
                <wp:positionH relativeFrom="column">
                  <wp:posOffset>4987290</wp:posOffset>
                </wp:positionH>
                <wp:positionV relativeFrom="paragraph">
                  <wp:posOffset>-25302</wp:posOffset>
                </wp:positionV>
                <wp:extent cx="2374265" cy="1403985"/>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14:paraId="17930549" w14:textId="77777777" w:rsidR="00B80E2B" w:rsidRPr="00F641A7" w:rsidRDefault="00B80E2B" w:rsidP="00B80E2B">
                            <w:pPr>
                              <w:jc w:val="center"/>
                              <w:rPr>
                                <w:i/>
                                <w:smallCaps/>
                                <w:color w:val="FFFFFF" w:themeColor="background1"/>
                              </w:rPr>
                            </w:pPr>
                            <w:r>
                              <w:rPr>
                                <w:i/>
                                <w:smallCaps/>
                                <w:color w:val="FFFFFF" w:themeColor="background1"/>
                              </w:rPr>
                              <w:t>Quarterly Letter</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F2C1483" id="_x0000_t202" coordsize="21600,21600" o:spt="202" path="m,l,21600r21600,l21600,xe">
                <v:stroke joinstyle="miter"/>
                <v:path gradientshapeok="t" o:connecttype="rect"/>
              </v:shapetype>
              <v:shape id="Text Box 2" o:spid="_x0000_s1026" type="#_x0000_t202" style="position:absolute;left:0;text-align:left;margin-left:392.7pt;margin-top:-2pt;width:186.95pt;height:110.55pt;z-index:25165824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" filled="f" stroked="f">
                <v:textbox style="mso-fit-shape-to-text:t">
                  <w:txbxContent>
                    <w:p w14:paraId="17930549" w14:textId="77777777" w:rsidR="00B80E2B" w:rsidRPr="00F641A7" w:rsidRDefault="00B80E2B" w:rsidP="00B80E2B">
                      <w:pPr>
                        <w:jc w:val="center"/>
                        <w:rPr>
                          <w:i/>
                          <w:smallCaps/>
                          <w:color w:val="FFFFFF" w:themeColor="background1"/>
                        </w:rPr>
                      </w:pPr>
                      <w:r>
                        <w:rPr>
                          <w:i/>
                          <w:smallCaps/>
                          <w:color w:val="FFFFFF" w:themeColor="background1"/>
                        </w:rPr>
                        <w:t>Quarterly Letter</w:t>
                      </w:r>
                    </w:p>
                  </w:txbxContent>
                </v:textbox>
              </v:shape>
            </w:pict>
          </mc:Fallback>
        </mc:AlternateContent>
      </w:r>
      <w:r w:rsidRPr="003313DE">
        <w:rPr>
          <w:rFonts w:cstheme="minorHAnsi"/>
          <w:noProof/>
          <w:color w:val="58595B"/>
        </w:rPr>
        <mc:AlternateContent>
          <mc:Choice Requires="wpg">
            <w:drawing>
              <wp:anchor distT="0" distB="0" distL="114300" distR="114300" simplePos="0" relativeHeight="251656192" behindDoc="0" locked="0" layoutInCell="1" allowOverlap="1" wp14:anchorId="0DEED9E5" wp14:editId="35FDA266">
                <wp:simplePos x="0" y="0"/>
                <wp:positionH relativeFrom="margin">
                  <wp:posOffset>0</wp:posOffset>
                </wp:positionH>
                <wp:positionV relativeFrom="margin">
                  <wp:posOffset>-159287</wp:posOffset>
                </wp:positionV>
                <wp:extent cx="7772400" cy="824230"/>
                <wp:effectExtent l="0" t="0" r="0" b="0"/>
                <wp:wrapNone/>
                <wp:docPr id="10"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824230"/>
                          <a:chOff x="0" y="0"/>
                          <a:chExt cx="12240" cy="1298"/>
                        </a:xfrm>
                      </wpg:grpSpPr>
                      <wpg:grpSp>
                        <wpg:cNvPr id="11" name="Group 16"/>
                        <wpg:cNvGrpSpPr>
                          <a:grpSpLocks/>
                        </wpg:cNvGrpSpPr>
                        <wpg:grpSpPr bwMode="auto">
                          <a:xfrm>
                            <a:off x="0" y="0"/>
                            <a:ext cx="8574" cy="1298"/>
                            <a:chOff x="0" y="0"/>
                            <a:chExt cx="8574" cy="1298"/>
                          </a:xfrm>
                        </wpg:grpSpPr>
                        <wps:wsp>
                          <wps:cNvPr id="12" name="Freeform 17"/>
                          <wps:cNvSpPr>
                            <a:spLocks/>
                          </wps:cNvSpPr>
                          <wps:spPr bwMode="auto">
                            <a:xfrm>
                              <a:off x="0" y="0"/>
                              <a:ext cx="8574" cy="1298"/>
                            </a:xfrm>
                            <a:custGeom>
                              <a:avLst/>
                              <a:gdLst>
                                <a:gd name="T0" fmla="*/ 8574 w 8574"/>
                                <a:gd name="T1" fmla="*/ 0 h 1298"/>
                                <a:gd name="T2" fmla="*/ 0 w 8574"/>
                                <a:gd name="T3" fmla="*/ 0 h 1298"/>
                                <a:gd name="T4" fmla="*/ 0 w 8574"/>
                                <a:gd name="T5" fmla="*/ 1298 h 1298"/>
                                <a:gd name="T6" fmla="*/ 8574 w 8574"/>
                                <a:gd name="T7" fmla="*/ 0 h 1298"/>
                              </a:gdLst>
                              <a:ahLst/>
                              <a:cxnLst>
                                <a:cxn ang="0">
                                  <a:pos x="T0" y="T1"/>
                                </a:cxn>
                                <a:cxn ang="0">
                                  <a:pos x="T2" y="T3"/>
                                </a:cxn>
                                <a:cxn ang="0">
                                  <a:pos x="T4" y="T5"/>
                                </a:cxn>
                                <a:cxn ang="0">
                                  <a:pos x="T6" y="T7"/>
                                </a:cxn>
                              </a:cxnLst>
                              <a:rect l="0" t="0" r="r" b="b"/>
                              <a:pathLst>
                                <a:path w="8574" h="1298">
                                  <a:moveTo>
                                    <a:pt x="8574" y="0"/>
                                  </a:moveTo>
                                  <a:lnTo>
                                    <a:pt x="0" y="0"/>
                                  </a:lnTo>
                                  <a:lnTo>
                                    <a:pt x="0" y="1298"/>
                                  </a:lnTo>
                                  <a:lnTo>
                                    <a:pt x="8574" y="0"/>
                                  </a:lnTo>
                                  <a:close/>
                                </a:path>
                              </a:pathLst>
                            </a:custGeom>
                            <a:solidFill>
                              <a:srgbClr val="0063A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 name="Group 14"/>
                        <wpg:cNvGrpSpPr>
                          <a:grpSpLocks/>
                        </wpg:cNvGrpSpPr>
                        <wpg:grpSpPr bwMode="auto">
                          <a:xfrm>
                            <a:off x="8" y="0"/>
                            <a:ext cx="12232" cy="937"/>
                            <a:chOff x="8" y="0"/>
                            <a:chExt cx="12232" cy="937"/>
                          </a:xfrm>
                        </wpg:grpSpPr>
                        <wps:wsp>
                          <wps:cNvPr id="14" name="Freeform 15"/>
                          <wps:cNvSpPr>
                            <a:spLocks/>
                          </wps:cNvSpPr>
                          <wps:spPr bwMode="auto">
                            <a:xfrm>
                              <a:off x="8" y="0"/>
                              <a:ext cx="12232" cy="937"/>
                            </a:xfrm>
                            <a:custGeom>
                              <a:avLst/>
                              <a:gdLst>
                                <a:gd name="T0" fmla="+- 0 12240 8"/>
                                <a:gd name="T1" fmla="*/ T0 w 12232"/>
                                <a:gd name="T2" fmla="*/ 0 h 937"/>
                                <a:gd name="T3" fmla="+- 0 8 8"/>
                                <a:gd name="T4" fmla="*/ T3 w 12232"/>
                                <a:gd name="T5" fmla="*/ 0 h 937"/>
                                <a:gd name="T6" fmla="+- 0 12240 8"/>
                                <a:gd name="T7" fmla="*/ T6 w 12232"/>
                                <a:gd name="T8" fmla="*/ 937 h 937"/>
                                <a:gd name="T9" fmla="+- 0 12240 8"/>
                                <a:gd name="T10" fmla="*/ T9 w 12232"/>
                                <a:gd name="T11" fmla="*/ 0 h 937"/>
                              </a:gdLst>
                              <a:ahLst/>
                              <a:cxnLst>
                                <a:cxn ang="0">
                                  <a:pos x="T1" y="T2"/>
                                </a:cxn>
                                <a:cxn ang="0">
                                  <a:pos x="T4" y="T5"/>
                                </a:cxn>
                                <a:cxn ang="0">
                                  <a:pos x="T7" y="T8"/>
                                </a:cxn>
                                <a:cxn ang="0">
                                  <a:pos x="T10" y="T11"/>
                                </a:cxn>
                              </a:cxnLst>
                              <a:rect l="0" t="0" r="r" b="b"/>
                              <a:pathLst>
                                <a:path w="12232" h="937">
                                  <a:moveTo>
                                    <a:pt x="12232" y="0"/>
                                  </a:moveTo>
                                  <a:lnTo>
                                    <a:pt x="0" y="0"/>
                                  </a:lnTo>
                                  <a:lnTo>
                                    <a:pt x="12232" y="937"/>
                                  </a:lnTo>
                                  <a:lnTo>
                                    <a:pt x="12232" y="0"/>
                                  </a:lnTo>
                                  <a:close/>
                                </a:path>
                              </a:pathLst>
                            </a:custGeom>
                            <a:solidFill>
                              <a:srgbClr val="69C5E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982C9B2" id="Group 13" o:spid="_x0000_s1026" style="position:absolute;margin-left:0;margin-top:-12.55pt;width:612pt;height:64.9pt;z-index:251656192;mso-position-horizontal-relative:margin;mso-position-vertical-relative:margin" coordsize="12240,1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">
                <v:group id="Group 16" o:spid="_x0000_s1027" style="position:absolute;width:8574;height:1298" coordsize="8574,1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7" o:spid="_x0000_s1028" style="position:absolute;width:8574;height:1298;visibility:visible;mso-wrap-style:square;v-text-anchor:top" coordsize="8574,1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" path="m8574,l,,,1298,8574,xe" fillcolor="#0063a7" stroked="f">
                    <v:path arrowok="t" o:connecttype="custom" o:connectlocs="8574,0;0,0;0,1298;8574,0" o:connectangles="0,0,0,0"/>
                  </v:shape>
                </v:group>
                <v:group id="Group 14" o:spid="_x0000_s1029" style="position:absolute;left:8;width:12232;height:937" coordorigin="8" coordsize="12232,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5" o:spid="_x0000_s1030" style="position:absolute;left:8;width:12232;height:937;visibility:visible;mso-wrap-style:square;v-text-anchor:top" coordsize="12232,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" path="m12232,l,,12232,937r,-937xe" fillcolor="#69c5ea" stroked="f">
                    <v:path arrowok="t" o:connecttype="custom" o:connectlocs="12232,0;0,0;12232,937;12232,0" o:connectangles="0,0,0,0"/>
                  </v:shape>
                </v:group>
                <w10:wrap anchorx="margin" anchory="margin"/>
              </v:group>
            </w:pict>
          </mc:Fallback>
        </mc:AlternateContent>
      </w:r>
    </w:p>
    <w:p w14:paraId="1D1EE5E2" w14:textId="4BB70745" w:rsidR="00986C65" w:rsidRDefault="00D9289F" w:rsidP="0086174A">
      <w:pPr>
        <w:jc w:val="center"/>
        <w:rPr>
          <w:rFonts w:cstheme="minorHAnsi"/>
          <w:b/>
          <w:color w:val="005EA4"/>
          <w:sz w:val="28"/>
          <w:szCs w:val="28"/>
        </w:rPr>
      </w:pPr>
      <w:r w:rsidRPr="003313DE">
        <w:rPr>
          <w:rFonts w:eastAsia="Times New Roman" w:cstheme="minorHAnsi"/>
          <w:noProof/>
          <w:color w:val="58595B"/>
        </w:rPr>
        <mc:AlternateContent>
          <mc:Choice Requires="wps">
            <w:drawing>
              <wp:anchor distT="0" distB="0" distL="114300" distR="114300" simplePos="0" relativeHeight="251660288" behindDoc="1" locked="0" layoutInCell="1" allowOverlap="1" wp14:anchorId="241D3776" wp14:editId="1F28CB9C">
                <wp:simplePos x="0" y="0"/>
                <wp:positionH relativeFrom="column">
                  <wp:posOffset>5438775</wp:posOffset>
                </wp:positionH>
                <wp:positionV relativeFrom="paragraph">
                  <wp:posOffset>104042</wp:posOffset>
                </wp:positionV>
                <wp:extent cx="1391920" cy="98107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1391920" cy="9810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AD0741B" w14:textId="74AEA469" w:rsidR="009A26BC" w:rsidRPr="00730139" w:rsidRDefault="00986C65" w:rsidP="00730139">
                            <w:pPr>
                              <w:jc w:val="center"/>
                            </w:pPr>
                            <w:r>
                              <w:rPr>
                                <w:noProof/>
                              </w:rPr>
                              <w:drawing>
                                <wp:inline distT="0" distB="0" distL="0" distR="0" wp14:anchorId="6AE64C86" wp14:editId="0658F80B">
                                  <wp:extent cx="910686" cy="745390"/>
                                  <wp:effectExtent l="0" t="0" r="381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919774" cy="75282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1D3776" id="_x0000_t202" coordsize="21600,21600" o:spt="202" path="m,l,21600r21600,l21600,xe">
                <v:stroke joinstyle="miter"/>
                <v:path gradientshapeok="t" o:connecttype="rect"/>
              </v:shapetype>
              <v:shape id="_x0000_s1027" type="#_x0000_t202" style="position:absolute;left:0;text-align:left;margin-left:428.25pt;margin-top:8.2pt;width:109.6pt;height:77.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" fillcolor="white [3201]" stroked="f" strokeweight=".5pt">
                <v:textbox>
                  <w:txbxContent>
                    <w:p w14:paraId="3AD0741B" w14:textId="74AEA469" w:rsidR="009A26BC" w:rsidRPr="00730139" w:rsidRDefault="00986C65" w:rsidP="00730139">
                      <w:pPr>
                        <w:jc w:val="center"/>
                      </w:pPr>
                      <w:r>
                        <w:rPr>
                          <w:noProof/>
                        </w:rPr>
                        <w:drawing>
                          <wp:inline distT="0" distB="0" distL="0" distR="0" wp14:anchorId="6AE64C86" wp14:editId="0658F80B">
                            <wp:extent cx="910686" cy="745390"/>
                            <wp:effectExtent l="0" t="0" r="381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919774" cy="752828"/>
                                    </a:xfrm>
                                    <a:prstGeom prst="rect">
                                      <a:avLst/>
                                    </a:prstGeom>
                                  </pic:spPr>
                                </pic:pic>
                              </a:graphicData>
                            </a:graphic>
                          </wp:inline>
                        </w:drawing>
                      </w:r>
                    </w:p>
                  </w:txbxContent>
                </v:textbox>
              </v:shape>
            </w:pict>
          </mc:Fallback>
        </mc:AlternateContent>
      </w:r>
    </w:p>
    <w:p w14:paraId="345F6855" w14:textId="35926199" w:rsidR="00A33A64" w:rsidRDefault="00A33A64" w:rsidP="0086174A">
      <w:pPr>
        <w:rPr>
          <w:rFonts w:cstheme="minorHAnsi"/>
          <w:b/>
          <w:color w:val="005EA4"/>
          <w:sz w:val="28"/>
          <w:szCs w:val="28"/>
        </w:rPr>
      </w:pPr>
    </w:p>
    <w:p w14:paraId="627CCE99" w14:textId="77777777" w:rsidR="00D72783" w:rsidRDefault="00D72783" w:rsidP="0086174A">
      <w:pPr>
        <w:rPr>
          <w:rFonts w:cstheme="minorHAnsi"/>
          <w:b/>
          <w:color w:val="005EA4"/>
          <w:sz w:val="28"/>
          <w:szCs w:val="28"/>
        </w:rPr>
      </w:pPr>
      <w:bookmarkStart w:id="0" w:name="_Hlk115849168"/>
      <w:bookmarkEnd w:id="0"/>
    </w:p>
    <w:p w14:paraId="11E6735C" w14:textId="173E87E5" w:rsidR="00730139" w:rsidRPr="000A77AA" w:rsidRDefault="009454EB" w:rsidP="0086174A">
      <w:pPr>
        <w:ind w:firstLine="720"/>
        <w:rPr>
          <w:rFonts w:cstheme="minorHAnsi"/>
          <w:color w:val="58595B"/>
          <w:spacing w:val="-5"/>
          <w:sz w:val="20"/>
          <w:szCs w:val="20"/>
        </w:rPr>
      </w:pPr>
      <w:r>
        <w:rPr>
          <w:rFonts w:cstheme="minorHAnsi"/>
          <w:b/>
          <w:color w:val="005EA4"/>
          <w:sz w:val="28"/>
          <w:szCs w:val="28"/>
        </w:rPr>
        <w:t>Third</w:t>
      </w:r>
      <w:r w:rsidR="004013A7">
        <w:rPr>
          <w:rFonts w:cstheme="minorHAnsi"/>
          <w:b/>
          <w:color w:val="005EA4"/>
          <w:sz w:val="28"/>
          <w:szCs w:val="28"/>
        </w:rPr>
        <w:t xml:space="preserve"> </w:t>
      </w:r>
      <w:r w:rsidR="00A35BBB" w:rsidRPr="000A77AA">
        <w:rPr>
          <w:rFonts w:cstheme="minorHAnsi"/>
          <w:b/>
          <w:color w:val="005EA4"/>
          <w:sz w:val="28"/>
          <w:szCs w:val="28"/>
        </w:rPr>
        <w:t>Quarter 202</w:t>
      </w:r>
      <w:r w:rsidR="00A35BBB">
        <w:rPr>
          <w:rFonts w:cstheme="minorHAnsi"/>
          <w:b/>
          <w:color w:val="005EA4"/>
          <w:sz w:val="28"/>
          <w:szCs w:val="28"/>
        </w:rPr>
        <w:t>4:</w:t>
      </w:r>
      <w:r w:rsidR="00A35BBB" w:rsidRPr="000A77AA">
        <w:rPr>
          <w:rFonts w:cstheme="minorHAnsi"/>
          <w:b/>
          <w:color w:val="005EA4"/>
          <w:sz w:val="28"/>
          <w:szCs w:val="28"/>
        </w:rPr>
        <w:t xml:space="preserve"> Quarterly Letter</w:t>
      </w:r>
      <w:r w:rsidR="004F4B63" w:rsidRPr="000A77AA">
        <w:rPr>
          <w:rFonts w:cstheme="minorHAnsi"/>
          <w:color w:val="58595B"/>
          <w:spacing w:val="-5"/>
          <w:sz w:val="20"/>
          <w:szCs w:val="20"/>
        </w:rPr>
        <w:tab/>
      </w:r>
      <w:r w:rsidR="004F4B63" w:rsidRPr="000A77AA">
        <w:rPr>
          <w:rFonts w:cstheme="minorHAnsi"/>
          <w:color w:val="58595B"/>
          <w:spacing w:val="-5"/>
          <w:sz w:val="20"/>
          <w:szCs w:val="20"/>
        </w:rPr>
        <w:tab/>
      </w:r>
      <w:r w:rsidR="004F4B63" w:rsidRPr="000A77AA">
        <w:rPr>
          <w:rFonts w:cstheme="minorHAnsi"/>
          <w:color w:val="58595B"/>
          <w:spacing w:val="-5"/>
          <w:sz w:val="20"/>
          <w:szCs w:val="20"/>
        </w:rPr>
        <w:tab/>
      </w:r>
    </w:p>
    <w:p w14:paraId="1E801516" w14:textId="3708878E" w:rsidR="00353EA1" w:rsidRPr="000A77AA" w:rsidRDefault="00353EA1" w:rsidP="0086174A">
      <w:pPr>
        <w:ind w:firstLine="720"/>
        <w:rPr>
          <w:rFonts w:cstheme="minorHAnsi"/>
          <w:color w:val="58595B"/>
          <w:spacing w:val="-5"/>
          <w:sz w:val="20"/>
          <w:szCs w:val="20"/>
        </w:rPr>
        <w:sectPr w:rsidR="00353EA1" w:rsidRPr="000A77AA" w:rsidSect="00586D21">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0" w:right="0" w:bottom="0" w:left="0" w:header="0" w:footer="0" w:gutter="0"/>
          <w:cols w:space="720"/>
        </w:sectPr>
      </w:pPr>
    </w:p>
    <w:p w14:paraId="32B59C6D" w14:textId="30942AF2" w:rsidR="00310271" w:rsidRPr="003313DE" w:rsidRDefault="000A77AA" w:rsidP="0086174A">
      <w:pPr>
        <w:jc w:val="center"/>
        <w:rPr>
          <w:rFonts w:eastAsia="Proxima Nova Light" w:cstheme="minorHAnsi"/>
          <w:color w:val="58595B"/>
        </w:rPr>
      </w:pPr>
      <w:r w:rsidRPr="003313DE">
        <w:rPr>
          <w:rFonts w:eastAsia="Proxima Nova Light" w:cstheme="minorHAnsi"/>
          <w:noProof/>
          <w:color w:val="58595B"/>
        </w:rPr>
        <mc:AlternateContent>
          <mc:Choice Requires="wpg">
            <w:drawing>
              <wp:inline distT="0" distB="0" distL="0" distR="0" wp14:anchorId="3F40478D" wp14:editId="6A35BD13">
                <wp:extent cx="7772400" cy="85725"/>
                <wp:effectExtent l="0" t="0" r="0" b="9525"/>
                <wp:docPr id="15"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85725"/>
                          <a:chOff x="0" y="0"/>
                          <a:chExt cx="4882" cy="116"/>
                        </a:xfrm>
                      </wpg:grpSpPr>
                      <wpg:grpSp>
                        <wpg:cNvPr id="16" name="Group 11"/>
                        <wpg:cNvGrpSpPr>
                          <a:grpSpLocks/>
                        </wpg:cNvGrpSpPr>
                        <wpg:grpSpPr bwMode="auto">
                          <a:xfrm>
                            <a:off x="0" y="0"/>
                            <a:ext cx="4882" cy="116"/>
                            <a:chOff x="0" y="0"/>
                            <a:chExt cx="4882" cy="116"/>
                          </a:xfrm>
                        </wpg:grpSpPr>
                        <wps:wsp>
                          <wps:cNvPr id="17" name="Freeform 12"/>
                          <wps:cNvSpPr>
                            <a:spLocks/>
                          </wps:cNvSpPr>
                          <wps:spPr bwMode="auto">
                            <a:xfrm>
                              <a:off x="0" y="0"/>
                              <a:ext cx="4882" cy="116"/>
                            </a:xfrm>
                            <a:custGeom>
                              <a:avLst/>
                              <a:gdLst>
                                <a:gd name="T0" fmla="*/ 0 w 4882"/>
                                <a:gd name="T1" fmla="*/ 115 h 116"/>
                                <a:gd name="T2" fmla="*/ 4882 w 4882"/>
                                <a:gd name="T3" fmla="*/ 115 h 116"/>
                                <a:gd name="T4" fmla="*/ 4882 w 4882"/>
                                <a:gd name="T5" fmla="*/ 0 h 116"/>
                                <a:gd name="T6" fmla="*/ 0 w 4882"/>
                                <a:gd name="T7" fmla="*/ 0 h 116"/>
                                <a:gd name="T8" fmla="*/ 0 w 4882"/>
                                <a:gd name="T9" fmla="*/ 115 h 116"/>
                              </a:gdLst>
                              <a:ahLst/>
                              <a:cxnLst>
                                <a:cxn ang="0">
                                  <a:pos x="T0" y="T1"/>
                                </a:cxn>
                                <a:cxn ang="0">
                                  <a:pos x="T2" y="T3"/>
                                </a:cxn>
                                <a:cxn ang="0">
                                  <a:pos x="T4" y="T5"/>
                                </a:cxn>
                                <a:cxn ang="0">
                                  <a:pos x="T6" y="T7"/>
                                </a:cxn>
                                <a:cxn ang="0">
                                  <a:pos x="T8" y="T9"/>
                                </a:cxn>
                              </a:cxnLst>
                              <a:rect l="0" t="0" r="r" b="b"/>
                              <a:pathLst>
                                <a:path w="4882" h="116">
                                  <a:moveTo>
                                    <a:pt x="0" y="115"/>
                                  </a:moveTo>
                                  <a:lnTo>
                                    <a:pt x="4882" y="115"/>
                                  </a:lnTo>
                                  <a:lnTo>
                                    <a:pt x="4882" y="0"/>
                                  </a:lnTo>
                                  <a:lnTo>
                                    <a:pt x="0" y="0"/>
                                  </a:lnTo>
                                  <a:lnTo>
                                    <a:pt x="0" y="115"/>
                                  </a:lnTo>
                                  <a:close/>
                                </a:path>
                              </a:pathLst>
                            </a:custGeom>
                            <a:solidFill>
                              <a:srgbClr val="77C04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57C21486" id="Group 10" o:spid="_x0000_s1026" style="width:612pt;height:6.75pt;mso-position-horizontal-relative:char;mso-position-vertical-relative:line" coordsize="4882,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">
                <v:group id="Group 11" o:spid="_x0000_s1027" style="position:absolute;width:4882;height:116" coordsize="488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12" o:spid="_x0000_s1028" style="position:absolute;width:4882;height:116;visibility:visible;mso-wrap-style:square;v-text-anchor:top" coordsize="488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" path="m,115r4882,l4882,,,,,115xe" fillcolor="#77c043" stroked="f">
                    <v:path arrowok="t" o:connecttype="custom" o:connectlocs="0,115;4882,115;4882,0;0,0;0,115" o:connectangles="0,0,0,0,0"/>
                  </v:shape>
                </v:group>
                <w10:anchorlock/>
              </v:group>
            </w:pict>
          </mc:Fallback>
        </mc:AlternateContent>
      </w:r>
    </w:p>
    <w:p w14:paraId="0E4F0926" w14:textId="77777777" w:rsidR="003F2D44" w:rsidRPr="003313DE" w:rsidRDefault="003F2D44" w:rsidP="0086174A">
      <w:pPr>
        <w:pStyle w:val="BodyText"/>
        <w:ind w:left="0" w:right="730"/>
        <w:rPr>
          <w:rFonts w:asciiTheme="minorHAnsi" w:hAnsiTheme="minorHAnsi" w:cstheme="minorHAnsi"/>
          <w:color w:val="58595B"/>
          <w:sz w:val="22"/>
          <w:szCs w:val="22"/>
        </w:rPr>
        <w:sectPr w:rsidR="003F2D44" w:rsidRPr="003313DE" w:rsidSect="00586D21">
          <w:type w:val="continuous"/>
          <w:pgSz w:w="12240" w:h="15840"/>
          <w:pgMar w:top="0" w:right="0" w:bottom="0" w:left="0" w:header="720" w:footer="720" w:gutter="0"/>
          <w:cols w:space="720"/>
        </w:sectPr>
      </w:pPr>
    </w:p>
    <w:p w14:paraId="7015BA81" w14:textId="77777777" w:rsidR="00741BF1" w:rsidRDefault="00741BF1" w:rsidP="00D2575B">
      <w:pPr>
        <w:pStyle w:val="BodyText"/>
        <w:tabs>
          <w:tab w:val="left" w:pos="12240"/>
        </w:tabs>
        <w:spacing w:before="58"/>
        <w:ind w:left="0"/>
        <w:rPr>
          <w:rFonts w:asciiTheme="minorHAnsi" w:eastAsiaTheme="minorEastAsia" w:hAnsiTheme="minorHAnsi"/>
          <w:sz w:val="22"/>
          <w:szCs w:val="22"/>
        </w:rPr>
      </w:pPr>
    </w:p>
    <w:p w14:paraId="19E243EF" w14:textId="2E1DA9E6" w:rsidR="009454EB" w:rsidRPr="00FD1FEE" w:rsidRDefault="009454EB" w:rsidP="009454EB">
      <w:pPr>
        <w:ind w:right="-360"/>
        <w:rPr>
          <w:rFonts w:eastAsia="Times New Roman"/>
          <w:color w:val="58595B"/>
        </w:rPr>
      </w:pPr>
      <w:r w:rsidRPr="00FD1FEE">
        <w:rPr>
          <w:rFonts w:eastAsia="Times New Roman"/>
          <w:color w:val="58595B"/>
        </w:rPr>
        <w:t>The past quarter saw the U</w:t>
      </w:r>
      <w:r w:rsidR="00FA5360">
        <w:rPr>
          <w:rFonts w:eastAsia="Times New Roman"/>
          <w:color w:val="58595B"/>
        </w:rPr>
        <w:t>.S.</w:t>
      </w:r>
      <w:r w:rsidRPr="00FD1FEE">
        <w:rPr>
          <w:rFonts w:eastAsia="Times New Roman"/>
          <w:color w:val="58595B"/>
        </w:rPr>
        <w:t xml:space="preserve"> economy maintain a resilient pace fueled by consumer spending while inflation continued its slow descent. This provided incremental ammunition for the Federal Reserve to deliver a fifty-basis point cut in rates with more rate cuts on the way. Both bonds and equities rejoiced at the news as bonds posted a 5.2% return for the quarter ending September 30th, 2024</w:t>
      </w:r>
      <w:r w:rsidR="002D0A9E">
        <w:rPr>
          <w:rFonts w:eastAsia="Times New Roman"/>
          <w:color w:val="58595B"/>
        </w:rPr>
        <w:t>,</w:t>
      </w:r>
      <w:r w:rsidRPr="00FD1FEE">
        <w:rPr>
          <w:rFonts w:eastAsia="Times New Roman"/>
          <w:color w:val="58595B"/>
        </w:rPr>
        <w:t xml:space="preserve"> as measured by the Bloomberg Aggregate Index, and stocks</w:t>
      </w:r>
      <w:r w:rsidR="002D0A9E">
        <w:rPr>
          <w:rFonts w:eastAsia="Times New Roman"/>
          <w:color w:val="58595B"/>
        </w:rPr>
        <w:t>,</w:t>
      </w:r>
      <w:r w:rsidRPr="00FD1FEE">
        <w:rPr>
          <w:rFonts w:eastAsia="Times New Roman"/>
          <w:color w:val="58595B"/>
        </w:rPr>
        <w:t xml:space="preserve"> as measured by the Russell 3000</w:t>
      </w:r>
      <w:r w:rsidR="002D0A9E">
        <w:rPr>
          <w:rFonts w:eastAsia="Times New Roman"/>
          <w:color w:val="58595B"/>
        </w:rPr>
        <w:t>,</w:t>
      </w:r>
      <w:r w:rsidRPr="00FD1FEE">
        <w:rPr>
          <w:rFonts w:eastAsia="Times New Roman"/>
          <w:color w:val="58595B"/>
        </w:rPr>
        <w:t xml:space="preserve"> returned 6.2%. However, investors don</w:t>
      </w:r>
      <w:r w:rsidR="002D0A9E">
        <w:rPr>
          <w:rFonts w:eastAsia="Times New Roman"/>
          <w:color w:val="58595B"/>
        </w:rPr>
        <w:t>'</w:t>
      </w:r>
      <w:r w:rsidRPr="00FD1FEE">
        <w:rPr>
          <w:rFonts w:eastAsia="Times New Roman"/>
          <w:color w:val="58595B"/>
        </w:rPr>
        <w:t xml:space="preserve">t have time to rejoice as the focus shifts to the upcoming election. </w:t>
      </w:r>
    </w:p>
    <w:p w14:paraId="1854E9EA" w14:textId="77777777" w:rsidR="009454EB" w:rsidRPr="00FD1FEE" w:rsidRDefault="009454EB" w:rsidP="009454EB">
      <w:pPr>
        <w:ind w:right="-360"/>
        <w:rPr>
          <w:rFonts w:eastAsia="Times New Roman"/>
          <w:color w:val="58595B"/>
        </w:rPr>
      </w:pPr>
    </w:p>
    <w:p w14:paraId="0C9E716E" w14:textId="3330F1AB" w:rsidR="009454EB" w:rsidRPr="00FD1FEE" w:rsidRDefault="009454EB" w:rsidP="009454EB">
      <w:pPr>
        <w:ind w:right="-360"/>
        <w:rPr>
          <w:rFonts w:eastAsia="Times New Roman"/>
          <w:color w:val="58595B"/>
        </w:rPr>
      </w:pPr>
      <w:r w:rsidRPr="00FD1FEE">
        <w:rPr>
          <w:rFonts w:eastAsia="Times New Roman"/>
          <w:color w:val="58595B"/>
        </w:rPr>
        <w:t>We are heading into the most polarized and likely most contested election in over 100 years, maybe since the Civil War. The races for the Presidency, House of Representatives</w:t>
      </w:r>
      <w:r w:rsidR="009D6AFF">
        <w:rPr>
          <w:rFonts w:eastAsia="Times New Roman"/>
          <w:color w:val="58595B"/>
        </w:rPr>
        <w:t>,</w:t>
      </w:r>
      <w:r w:rsidRPr="00FD1FEE">
        <w:rPr>
          <w:rFonts w:eastAsia="Times New Roman"/>
          <w:color w:val="58595B"/>
        </w:rPr>
        <w:t xml:space="preserve"> and Senate are tight, suggesting</w:t>
      </w:r>
      <w:r w:rsidR="00E2732C">
        <w:rPr>
          <w:rFonts w:eastAsia="Times New Roman"/>
          <w:color w:val="58595B"/>
        </w:rPr>
        <w:t xml:space="preserve"> that</w:t>
      </w:r>
      <w:r w:rsidRPr="00FD1FEE">
        <w:rPr>
          <w:rFonts w:eastAsia="Times New Roman"/>
          <w:color w:val="58595B"/>
        </w:rPr>
        <w:t xml:space="preserve"> we will end up with a divided government. This is not a bad outcome as it makes extreme policy changes less likely and markets like stability. However, one policy change we would like to see, no matter the election outcome, is for the future Congress and President to address our federal debt problem, </w:t>
      </w:r>
      <w:r w:rsidR="00B322F8">
        <w:rPr>
          <w:rFonts w:eastAsia="Times New Roman"/>
          <w:color w:val="58595B"/>
        </w:rPr>
        <w:t xml:space="preserve">which is </w:t>
      </w:r>
      <w:r w:rsidRPr="00FD1FEE">
        <w:rPr>
          <w:rFonts w:eastAsia="Times New Roman"/>
          <w:color w:val="58595B"/>
        </w:rPr>
        <w:t>$27 trillion and growing. Both campaigns</w:t>
      </w:r>
      <w:r w:rsidR="002D0A9E">
        <w:rPr>
          <w:rFonts w:eastAsia="Times New Roman"/>
          <w:color w:val="58595B"/>
        </w:rPr>
        <w:t>'</w:t>
      </w:r>
      <w:r w:rsidRPr="00FD1FEE">
        <w:rPr>
          <w:rFonts w:eastAsia="Times New Roman"/>
          <w:color w:val="58595B"/>
        </w:rPr>
        <w:t xml:space="preserve"> policy proposals end up in the same place – significant budget deficits projected for the foreseeable future. The federal deficit is something that will require attention after the election.</w:t>
      </w:r>
    </w:p>
    <w:p w14:paraId="35723E03" w14:textId="77777777" w:rsidR="009454EB" w:rsidRPr="00FD1FEE" w:rsidRDefault="009454EB" w:rsidP="009454EB">
      <w:pPr>
        <w:ind w:right="-360"/>
        <w:rPr>
          <w:rFonts w:eastAsia="Times New Roman"/>
          <w:color w:val="58595B"/>
        </w:rPr>
      </w:pPr>
    </w:p>
    <w:p w14:paraId="7AC1C3A4" w14:textId="296CAA04" w:rsidR="009454EB" w:rsidRPr="00FD1FEE" w:rsidRDefault="009454EB" w:rsidP="009454EB">
      <w:pPr>
        <w:pStyle w:val="BodyText"/>
        <w:tabs>
          <w:tab w:val="left" w:pos="12240"/>
        </w:tabs>
        <w:spacing w:before="58"/>
        <w:ind w:left="0" w:right="-360"/>
        <w:rPr>
          <w:rFonts w:asciiTheme="minorHAnsi" w:eastAsia="Times New Roman" w:hAnsiTheme="minorHAnsi"/>
          <w:color w:val="58595B"/>
          <w:sz w:val="22"/>
          <w:szCs w:val="22"/>
        </w:rPr>
      </w:pPr>
      <w:r w:rsidRPr="00FD1FEE">
        <w:rPr>
          <w:rFonts w:asciiTheme="minorHAnsi" w:eastAsia="Times New Roman" w:hAnsiTheme="minorHAnsi"/>
          <w:color w:val="58595B"/>
          <w:sz w:val="22"/>
          <w:szCs w:val="22"/>
        </w:rPr>
        <w:t>During a presidential election year, it</w:t>
      </w:r>
      <w:r w:rsidR="002D0A9E">
        <w:rPr>
          <w:rFonts w:asciiTheme="minorHAnsi" w:eastAsia="Times New Roman" w:hAnsiTheme="minorHAnsi"/>
          <w:color w:val="58595B"/>
          <w:sz w:val="22"/>
          <w:szCs w:val="22"/>
        </w:rPr>
        <w:t>'</w:t>
      </w:r>
      <w:r w:rsidRPr="00FD1FEE">
        <w:rPr>
          <w:rFonts w:asciiTheme="minorHAnsi" w:eastAsia="Times New Roman" w:hAnsiTheme="minorHAnsi"/>
          <w:color w:val="58595B"/>
          <w:sz w:val="22"/>
          <w:szCs w:val="22"/>
        </w:rPr>
        <w:t xml:space="preserve">s natural for investors to seek a connection between who wins the White House and </w:t>
      </w:r>
      <w:hyperlink r:id="rId19" w:history="1">
        <w:r w:rsidRPr="00FD1FEE">
          <w:rPr>
            <w:rFonts w:asciiTheme="minorHAnsi" w:eastAsia="Times New Roman" w:hAnsiTheme="minorHAnsi"/>
            <w:color w:val="58595B"/>
            <w:sz w:val="22"/>
            <w:szCs w:val="22"/>
          </w:rPr>
          <w:t>which way stocks will go</w:t>
        </w:r>
      </w:hyperlink>
      <w:r w:rsidRPr="00FD1FEE">
        <w:rPr>
          <w:rFonts w:asciiTheme="minorHAnsi" w:eastAsia="Times New Roman" w:hAnsiTheme="minorHAnsi"/>
          <w:color w:val="58595B"/>
          <w:sz w:val="22"/>
          <w:szCs w:val="22"/>
        </w:rPr>
        <w:t xml:space="preserve">. According to retirementresearcher.com, from 1926 to 2023, we have had a Republican president for 47 years and a Democratic president for 51 years. The difference in returns between the parties is </w:t>
      </w:r>
      <w:proofErr w:type="gramStart"/>
      <w:r w:rsidRPr="00FD1FEE">
        <w:rPr>
          <w:rFonts w:asciiTheme="minorHAnsi" w:eastAsia="Times New Roman" w:hAnsiTheme="minorHAnsi"/>
          <w:color w:val="58595B"/>
          <w:sz w:val="22"/>
          <w:szCs w:val="22"/>
        </w:rPr>
        <w:t>pretty stark</w:t>
      </w:r>
      <w:proofErr w:type="gramEnd"/>
      <w:r w:rsidRPr="00FD1FEE">
        <w:rPr>
          <w:rFonts w:asciiTheme="minorHAnsi" w:eastAsia="Times New Roman" w:hAnsiTheme="minorHAnsi"/>
          <w:color w:val="58595B"/>
          <w:sz w:val="22"/>
          <w:szCs w:val="22"/>
        </w:rPr>
        <w:t>. The average annual return for the S&amp;P 500 index when we had a Republican President was 9.32%. When we had a Democratic President, the S&amp;P 500 average</w:t>
      </w:r>
      <w:r w:rsidR="00B1546D">
        <w:rPr>
          <w:rFonts w:asciiTheme="minorHAnsi" w:eastAsia="Times New Roman" w:hAnsiTheme="minorHAnsi"/>
          <w:color w:val="58595B"/>
          <w:sz w:val="22"/>
          <w:szCs w:val="22"/>
        </w:rPr>
        <w:t>d</w:t>
      </w:r>
      <w:r w:rsidRPr="00FD1FEE">
        <w:rPr>
          <w:rFonts w:asciiTheme="minorHAnsi" w:eastAsia="Times New Roman" w:hAnsiTheme="minorHAnsi"/>
          <w:color w:val="58595B"/>
          <w:sz w:val="22"/>
          <w:szCs w:val="22"/>
        </w:rPr>
        <w:t xml:space="preserve"> 14.78% per year. That</w:t>
      </w:r>
      <w:r w:rsidR="002D0A9E">
        <w:rPr>
          <w:rFonts w:asciiTheme="minorHAnsi" w:eastAsia="Times New Roman" w:hAnsiTheme="minorHAnsi"/>
          <w:color w:val="58595B"/>
          <w:sz w:val="22"/>
          <w:szCs w:val="22"/>
        </w:rPr>
        <w:t>'</w:t>
      </w:r>
      <w:r w:rsidRPr="00FD1FEE">
        <w:rPr>
          <w:rFonts w:asciiTheme="minorHAnsi" w:eastAsia="Times New Roman" w:hAnsiTheme="minorHAnsi"/>
          <w:color w:val="58595B"/>
          <w:sz w:val="22"/>
          <w:szCs w:val="22"/>
        </w:rPr>
        <w:t>s a premium of 5.5% per year on average. That</w:t>
      </w:r>
      <w:r w:rsidR="002D0A9E">
        <w:rPr>
          <w:rFonts w:asciiTheme="minorHAnsi" w:eastAsia="Times New Roman" w:hAnsiTheme="minorHAnsi"/>
          <w:color w:val="58595B"/>
          <w:sz w:val="22"/>
          <w:szCs w:val="22"/>
        </w:rPr>
        <w:t>'</w:t>
      </w:r>
      <w:r w:rsidRPr="00FD1FEE">
        <w:rPr>
          <w:rFonts w:asciiTheme="minorHAnsi" w:eastAsia="Times New Roman" w:hAnsiTheme="minorHAnsi"/>
          <w:color w:val="58595B"/>
          <w:sz w:val="22"/>
          <w:szCs w:val="22"/>
        </w:rPr>
        <w:t xml:space="preserve">s a big difference! </w:t>
      </w:r>
    </w:p>
    <w:p w14:paraId="767B6083" w14:textId="77777777" w:rsidR="009454EB" w:rsidRPr="00FD1FEE" w:rsidRDefault="009454EB" w:rsidP="009454EB">
      <w:pPr>
        <w:pStyle w:val="BodyText"/>
        <w:tabs>
          <w:tab w:val="left" w:pos="12240"/>
        </w:tabs>
        <w:spacing w:before="58"/>
        <w:ind w:left="0" w:right="-360"/>
        <w:rPr>
          <w:rFonts w:asciiTheme="minorHAnsi" w:eastAsia="Times New Roman" w:hAnsiTheme="minorHAnsi"/>
          <w:color w:val="58595B"/>
          <w:sz w:val="22"/>
          <w:szCs w:val="22"/>
        </w:rPr>
      </w:pPr>
    </w:p>
    <w:p w14:paraId="76327E31" w14:textId="3912D96E" w:rsidR="009454EB" w:rsidRPr="00FD1FEE" w:rsidRDefault="009454EB" w:rsidP="009454EB">
      <w:pPr>
        <w:pStyle w:val="BodyText"/>
        <w:tabs>
          <w:tab w:val="left" w:pos="12240"/>
        </w:tabs>
        <w:spacing w:before="58"/>
        <w:ind w:left="0" w:right="-360"/>
        <w:rPr>
          <w:rFonts w:asciiTheme="minorHAnsi" w:eastAsia="Times New Roman" w:hAnsiTheme="minorHAnsi"/>
          <w:color w:val="58595B"/>
          <w:sz w:val="22"/>
          <w:szCs w:val="22"/>
        </w:rPr>
      </w:pPr>
      <w:r w:rsidRPr="00FD1FEE">
        <w:rPr>
          <w:rFonts w:asciiTheme="minorHAnsi" w:eastAsia="Times New Roman" w:hAnsiTheme="minorHAnsi"/>
          <w:color w:val="58595B"/>
          <w:sz w:val="22"/>
          <w:szCs w:val="22"/>
        </w:rPr>
        <w:t>However, like most data, the details matter. If we breakdown the returns by the degree of party control, when either party is in full control – the Presidency, the House</w:t>
      </w:r>
      <w:r w:rsidR="00B1546D">
        <w:rPr>
          <w:rFonts w:asciiTheme="minorHAnsi" w:eastAsia="Times New Roman" w:hAnsiTheme="minorHAnsi"/>
          <w:color w:val="58595B"/>
          <w:sz w:val="22"/>
          <w:szCs w:val="22"/>
        </w:rPr>
        <w:t>,</w:t>
      </w:r>
      <w:r w:rsidRPr="00FD1FEE">
        <w:rPr>
          <w:rFonts w:asciiTheme="minorHAnsi" w:eastAsia="Times New Roman" w:hAnsiTheme="minorHAnsi"/>
          <w:color w:val="58595B"/>
          <w:sz w:val="22"/>
          <w:szCs w:val="22"/>
        </w:rPr>
        <w:t xml:space="preserve"> and the Senate – no party is a clear winner as returns are essentially the same (when considering volatility of returns) as shown in the table below, which uses data from 1926 to 2023. When neither party has full control, the results favor the Democrats. The table suggests th</w:t>
      </w:r>
      <w:r w:rsidR="00266791">
        <w:rPr>
          <w:rFonts w:asciiTheme="minorHAnsi" w:eastAsia="Times New Roman" w:hAnsiTheme="minorHAnsi"/>
          <w:color w:val="58595B"/>
          <w:sz w:val="22"/>
          <w:szCs w:val="22"/>
        </w:rPr>
        <w:t>at the worst-case scenario is a Trump p</w:t>
      </w:r>
      <w:r w:rsidRPr="00FD1FEE">
        <w:rPr>
          <w:rFonts w:asciiTheme="minorHAnsi" w:eastAsia="Times New Roman" w:hAnsiTheme="minorHAnsi"/>
          <w:color w:val="58595B"/>
          <w:sz w:val="22"/>
          <w:szCs w:val="22"/>
        </w:rPr>
        <w:t xml:space="preserve">residency with a Democratic Congress. Any other scenario has produced exceptional stock market returns. So, three of </w:t>
      </w:r>
      <w:r w:rsidR="001B79C8">
        <w:rPr>
          <w:rFonts w:asciiTheme="minorHAnsi" w:eastAsia="Times New Roman" w:hAnsiTheme="minorHAnsi"/>
          <w:color w:val="58595B"/>
          <w:sz w:val="22"/>
          <w:szCs w:val="22"/>
        </w:rPr>
        <w:t xml:space="preserve">the </w:t>
      </w:r>
      <w:r w:rsidRPr="00FD1FEE">
        <w:rPr>
          <w:rFonts w:asciiTheme="minorHAnsi" w:eastAsia="Times New Roman" w:hAnsiTheme="minorHAnsi"/>
          <w:color w:val="58595B"/>
          <w:sz w:val="22"/>
          <w:szCs w:val="22"/>
        </w:rPr>
        <w:t xml:space="preserve">four outcomes in the table favor investors! This is good to keep in mind. </w:t>
      </w:r>
    </w:p>
    <w:p w14:paraId="0A2020B4" w14:textId="77777777" w:rsidR="009454EB" w:rsidRDefault="009454EB" w:rsidP="009454EB">
      <w:pPr>
        <w:pStyle w:val="BodyText"/>
        <w:tabs>
          <w:tab w:val="left" w:pos="12240"/>
        </w:tabs>
        <w:spacing w:before="58"/>
        <w:ind w:left="0" w:right="-360"/>
        <w:rPr>
          <w:rFonts w:asciiTheme="minorHAnsi" w:eastAsia="Times New Roman" w:hAnsiTheme="minorHAnsi"/>
          <w:sz w:val="22"/>
          <w:szCs w:val="22"/>
        </w:rPr>
      </w:pPr>
    </w:p>
    <w:p w14:paraId="0D935975" w14:textId="77777777" w:rsidR="009454EB" w:rsidRDefault="009454EB" w:rsidP="009454EB">
      <w:pPr>
        <w:pStyle w:val="BodyText"/>
        <w:tabs>
          <w:tab w:val="left" w:pos="12240"/>
        </w:tabs>
        <w:spacing w:before="58"/>
        <w:ind w:left="0" w:right="-360"/>
        <w:rPr>
          <w:rFonts w:asciiTheme="minorHAnsi" w:eastAsia="Times New Roman" w:hAnsiTheme="minorHAnsi"/>
          <w:sz w:val="22"/>
          <w:szCs w:val="22"/>
        </w:rPr>
      </w:pPr>
      <w:r w:rsidRPr="009C4792">
        <w:rPr>
          <w:rFonts w:asciiTheme="minorHAnsi" w:eastAsia="Times New Roman" w:hAnsiTheme="minorHAnsi"/>
          <w:noProof/>
          <w:sz w:val="22"/>
          <w:szCs w:val="22"/>
        </w:rPr>
        <w:drawing>
          <wp:inline distT="0" distB="0" distL="0" distR="0" wp14:anchorId="2EF6DCF2" wp14:editId="4F86F4EC">
            <wp:extent cx="5943600" cy="1743075"/>
            <wp:effectExtent l="0" t="0" r="0" b="9525"/>
            <wp:docPr id="1023201752"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201752" name="Picture 1" descr="A screenshot of a computer&#10;&#10;Description automatically generated"/>
                    <pic:cNvPicPr/>
                  </pic:nvPicPr>
                  <pic:blipFill>
                    <a:blip r:embed="rId20"/>
                    <a:stretch>
                      <a:fillRect/>
                    </a:stretch>
                  </pic:blipFill>
                  <pic:spPr>
                    <a:xfrm>
                      <a:off x="0" y="0"/>
                      <a:ext cx="5943600" cy="1743075"/>
                    </a:xfrm>
                    <a:prstGeom prst="rect">
                      <a:avLst/>
                    </a:prstGeom>
                  </pic:spPr>
                </pic:pic>
              </a:graphicData>
            </a:graphic>
          </wp:inline>
        </w:drawing>
      </w:r>
    </w:p>
    <w:p w14:paraId="68DB9C97" w14:textId="77777777" w:rsidR="009454EB" w:rsidRPr="00FD1FEE" w:rsidRDefault="009454EB" w:rsidP="009454EB">
      <w:pPr>
        <w:pStyle w:val="BodyText"/>
        <w:tabs>
          <w:tab w:val="left" w:pos="12240"/>
        </w:tabs>
        <w:spacing w:before="58"/>
        <w:ind w:left="0" w:right="-360"/>
        <w:rPr>
          <w:rFonts w:asciiTheme="minorHAnsi" w:eastAsia="Times New Roman" w:hAnsiTheme="minorHAnsi"/>
          <w:color w:val="7F7F7F" w:themeColor="text1" w:themeTint="80"/>
          <w:sz w:val="16"/>
          <w:szCs w:val="16"/>
        </w:rPr>
      </w:pPr>
      <w:r w:rsidRPr="006F01ED">
        <w:rPr>
          <w:rFonts w:asciiTheme="minorHAnsi" w:eastAsia="Times New Roman" w:hAnsiTheme="minorHAnsi"/>
          <w:sz w:val="16"/>
          <w:szCs w:val="16"/>
        </w:rPr>
        <w:t>Source: retirementresearcher.com</w:t>
      </w:r>
      <w:r w:rsidRPr="006F01ED">
        <w:rPr>
          <w:rFonts w:asciiTheme="minorHAnsi" w:eastAsia="Times New Roman" w:hAnsiTheme="minorHAnsi"/>
          <w:sz w:val="16"/>
          <w:szCs w:val="16"/>
        </w:rPr>
        <w:br/>
      </w:r>
    </w:p>
    <w:p w14:paraId="4C134ACF" w14:textId="222D6286" w:rsidR="009454EB" w:rsidRPr="00FD1FEE" w:rsidRDefault="009454EB" w:rsidP="009454EB">
      <w:pPr>
        <w:pStyle w:val="BodyText"/>
        <w:tabs>
          <w:tab w:val="left" w:pos="12240"/>
        </w:tabs>
        <w:spacing w:before="58"/>
        <w:ind w:left="0" w:right="-360"/>
        <w:rPr>
          <w:rFonts w:asciiTheme="minorHAnsi" w:eastAsia="Times New Roman" w:hAnsiTheme="minorHAnsi"/>
          <w:color w:val="7F7F7F" w:themeColor="text1" w:themeTint="80"/>
          <w:sz w:val="22"/>
          <w:szCs w:val="22"/>
        </w:rPr>
      </w:pPr>
      <w:r w:rsidRPr="00FD1FEE">
        <w:rPr>
          <w:rFonts w:asciiTheme="minorHAnsi" w:eastAsia="Times New Roman" w:hAnsiTheme="minorHAnsi"/>
          <w:color w:val="7F7F7F" w:themeColor="text1" w:themeTint="80"/>
          <w:sz w:val="22"/>
          <w:szCs w:val="22"/>
        </w:rPr>
        <w:t xml:space="preserve">So, it is worthwhile to remind ourselves of the maxim that it is time in the market, not market timing, that rewards investors over the long run. The infographic from Dimensional Fund Advisors demonstrates that stocks have rewarded disciplined, long-term investors for decades through Democratic and Republican presidencies. </w:t>
      </w:r>
    </w:p>
    <w:p w14:paraId="1B29CE01" w14:textId="77777777" w:rsidR="009454EB" w:rsidRPr="00FD1FEE" w:rsidRDefault="009454EB" w:rsidP="009454EB">
      <w:pPr>
        <w:pStyle w:val="BodyText"/>
        <w:tabs>
          <w:tab w:val="left" w:pos="12240"/>
        </w:tabs>
        <w:spacing w:before="58"/>
        <w:ind w:left="0" w:right="-360"/>
        <w:rPr>
          <w:color w:val="7F7F7F" w:themeColor="text1" w:themeTint="80"/>
        </w:rPr>
      </w:pPr>
    </w:p>
    <w:p w14:paraId="2DD0B7EF" w14:textId="77777777" w:rsidR="009454EB" w:rsidRPr="00FD1FEE" w:rsidRDefault="009454EB" w:rsidP="009454EB">
      <w:pPr>
        <w:pStyle w:val="BodyText"/>
        <w:tabs>
          <w:tab w:val="left" w:pos="12240"/>
        </w:tabs>
        <w:spacing w:before="58"/>
        <w:ind w:left="0" w:right="-360"/>
        <w:rPr>
          <w:color w:val="7F7F7F" w:themeColor="text1" w:themeTint="80"/>
        </w:rPr>
      </w:pPr>
      <w:r w:rsidRPr="00FD1FEE">
        <w:rPr>
          <w:color w:val="7F7F7F" w:themeColor="text1" w:themeTint="80"/>
        </w:rPr>
        <w:t> </w:t>
      </w:r>
    </w:p>
    <w:p w14:paraId="3B2D0ED0" w14:textId="77777777" w:rsidR="009454EB" w:rsidRPr="00FD1FEE" w:rsidRDefault="009454EB" w:rsidP="009454EB">
      <w:pPr>
        <w:ind w:right="-360"/>
        <w:rPr>
          <w:rFonts w:eastAsia="Times New Roman"/>
          <w:color w:val="7F7F7F" w:themeColor="text1" w:themeTint="80"/>
        </w:rPr>
      </w:pPr>
    </w:p>
    <w:p w14:paraId="4A9E03E0" w14:textId="77777777" w:rsidR="009454EB" w:rsidRPr="00FD1FEE" w:rsidRDefault="009454EB" w:rsidP="009454EB">
      <w:pPr>
        <w:ind w:right="-360"/>
        <w:jc w:val="center"/>
        <w:rPr>
          <w:rFonts w:eastAsia="Times New Roman"/>
          <w:color w:val="7F7F7F" w:themeColor="text1" w:themeTint="80"/>
        </w:rPr>
      </w:pPr>
      <w:r w:rsidRPr="00FD1FEE">
        <w:rPr>
          <w:rFonts w:eastAsia="Times New Roman"/>
          <w:noProof/>
          <w:color w:val="7F7F7F" w:themeColor="text1" w:themeTint="80"/>
        </w:rPr>
        <w:lastRenderedPageBreak/>
        <w:drawing>
          <wp:inline distT="0" distB="0" distL="0" distR="0" wp14:anchorId="076EE6BE" wp14:editId="4496B4CE">
            <wp:extent cx="4771253" cy="2740819"/>
            <wp:effectExtent l="0" t="0" r="0" b="2540"/>
            <wp:docPr id="2054638107" name="Picture 1" descr="A graph showing the growth of the company's revenu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638107" name="Picture 1" descr="A graph showing the growth of the company's revenue&#10;&#10;Description automatically generated with medium confidence"/>
                    <pic:cNvPicPr/>
                  </pic:nvPicPr>
                  <pic:blipFill>
                    <a:blip r:embed="rId21"/>
                    <a:stretch>
                      <a:fillRect/>
                    </a:stretch>
                  </pic:blipFill>
                  <pic:spPr>
                    <a:xfrm>
                      <a:off x="0" y="0"/>
                      <a:ext cx="4807148" cy="2761439"/>
                    </a:xfrm>
                    <a:prstGeom prst="rect">
                      <a:avLst/>
                    </a:prstGeom>
                  </pic:spPr>
                </pic:pic>
              </a:graphicData>
            </a:graphic>
          </wp:inline>
        </w:drawing>
      </w:r>
    </w:p>
    <w:p w14:paraId="2B0778B3" w14:textId="77777777" w:rsidR="009454EB" w:rsidRPr="00FD1FEE" w:rsidRDefault="009454EB" w:rsidP="009454EB">
      <w:pPr>
        <w:ind w:right="-360"/>
        <w:rPr>
          <w:rFonts w:eastAsia="Times New Roman"/>
          <w:color w:val="7F7F7F" w:themeColor="text1" w:themeTint="80"/>
        </w:rPr>
      </w:pPr>
    </w:p>
    <w:p w14:paraId="58AE3A13" w14:textId="731669C0" w:rsidR="009454EB" w:rsidRPr="00FD1FEE" w:rsidRDefault="009454EB" w:rsidP="009454EB">
      <w:pPr>
        <w:ind w:right="-360"/>
        <w:rPr>
          <w:rFonts w:eastAsia="Times New Roman"/>
          <w:color w:val="7F7F7F" w:themeColor="text1" w:themeTint="80"/>
        </w:rPr>
      </w:pPr>
      <w:r w:rsidRPr="00FD1FEE">
        <w:rPr>
          <w:rFonts w:eastAsia="Times New Roman"/>
          <w:color w:val="7F7F7F" w:themeColor="text1" w:themeTint="80"/>
        </w:rPr>
        <w:t xml:space="preserve">Getting out of the stock market based on a hunch and missing rewarding returns can lead to costly mistakes. </w:t>
      </w:r>
      <w:r w:rsidRPr="00FD1FEE">
        <w:rPr>
          <w:color w:val="7F7F7F" w:themeColor="text1" w:themeTint="80"/>
        </w:rPr>
        <w:t xml:space="preserve">There is a stronger case for investors to look past elections and maintain a steady approach to markets—in other words, make a long-term plan and stick to it. </w:t>
      </w:r>
      <w:r w:rsidRPr="00FD1FEE">
        <w:rPr>
          <w:rFonts w:eastAsia="Times New Roman"/>
          <w:color w:val="7F7F7F" w:themeColor="text1" w:themeTint="80"/>
        </w:rPr>
        <w:t>Feel free to reach out to me to discuss your asset allocation, your long</w:t>
      </w:r>
      <w:r w:rsidR="004E22B1">
        <w:rPr>
          <w:rFonts w:eastAsia="Times New Roman"/>
          <w:color w:val="7F7F7F" w:themeColor="text1" w:themeTint="80"/>
        </w:rPr>
        <w:t>-</w:t>
      </w:r>
      <w:r w:rsidRPr="00FD1FEE">
        <w:rPr>
          <w:rFonts w:eastAsia="Times New Roman"/>
          <w:color w:val="7F7F7F" w:themeColor="text1" w:themeTint="80"/>
        </w:rPr>
        <w:t>term plan</w:t>
      </w:r>
      <w:r w:rsidR="004E22B1">
        <w:rPr>
          <w:rFonts w:eastAsia="Times New Roman"/>
          <w:color w:val="7F7F7F" w:themeColor="text1" w:themeTint="80"/>
        </w:rPr>
        <w:t>,</w:t>
      </w:r>
      <w:r w:rsidRPr="00FD1FEE">
        <w:rPr>
          <w:rFonts w:eastAsia="Times New Roman"/>
          <w:color w:val="7F7F7F" w:themeColor="text1" w:themeTint="80"/>
        </w:rPr>
        <w:t xml:space="preserve"> or any questions you may have.</w:t>
      </w:r>
    </w:p>
    <w:p w14:paraId="151FA971" w14:textId="77777777" w:rsidR="00BD6897" w:rsidRDefault="00BD6897" w:rsidP="00D226A9">
      <w:pPr>
        <w:spacing w:after="60"/>
        <w:rPr>
          <w:rFonts w:cstheme="minorHAnsi"/>
          <w:color w:val="58595B"/>
          <w:sz w:val="16"/>
          <w:szCs w:val="16"/>
        </w:rPr>
      </w:pPr>
    </w:p>
    <w:p w14:paraId="6B5A4C21" w14:textId="77777777" w:rsidR="00BD6897" w:rsidRDefault="00BD6897" w:rsidP="00D226A9">
      <w:pPr>
        <w:spacing w:after="60"/>
        <w:rPr>
          <w:rFonts w:cstheme="minorHAnsi"/>
          <w:color w:val="58595B"/>
          <w:sz w:val="16"/>
          <w:szCs w:val="16"/>
        </w:rPr>
      </w:pPr>
    </w:p>
    <w:p w14:paraId="5080F58D" w14:textId="77777777" w:rsidR="00BD6897" w:rsidRDefault="00BD6897" w:rsidP="00D226A9">
      <w:pPr>
        <w:spacing w:after="60"/>
        <w:rPr>
          <w:rFonts w:cstheme="minorHAnsi"/>
          <w:color w:val="58595B"/>
          <w:sz w:val="16"/>
          <w:szCs w:val="16"/>
        </w:rPr>
      </w:pPr>
    </w:p>
    <w:p w14:paraId="42FAB85D" w14:textId="77777777" w:rsidR="00BD6897" w:rsidRDefault="00BD6897" w:rsidP="00D226A9">
      <w:pPr>
        <w:spacing w:after="60"/>
        <w:rPr>
          <w:rFonts w:cstheme="minorHAnsi"/>
          <w:color w:val="58595B"/>
          <w:sz w:val="16"/>
          <w:szCs w:val="16"/>
        </w:rPr>
      </w:pPr>
    </w:p>
    <w:p w14:paraId="5CF99149" w14:textId="77777777" w:rsidR="00741BF1" w:rsidRDefault="00741BF1" w:rsidP="00D226A9">
      <w:pPr>
        <w:spacing w:after="60"/>
        <w:rPr>
          <w:rFonts w:cstheme="minorHAnsi"/>
          <w:color w:val="58595B"/>
          <w:sz w:val="16"/>
          <w:szCs w:val="16"/>
        </w:rPr>
      </w:pPr>
    </w:p>
    <w:p w14:paraId="581A72C7" w14:textId="77777777" w:rsidR="00741BF1" w:rsidRDefault="00741BF1" w:rsidP="00D226A9">
      <w:pPr>
        <w:spacing w:after="60"/>
        <w:rPr>
          <w:rFonts w:cstheme="minorHAnsi"/>
          <w:color w:val="58595B"/>
          <w:sz w:val="16"/>
          <w:szCs w:val="16"/>
        </w:rPr>
      </w:pPr>
    </w:p>
    <w:p w14:paraId="0F38F157" w14:textId="77777777" w:rsidR="00741BF1" w:rsidRDefault="00741BF1" w:rsidP="00D226A9">
      <w:pPr>
        <w:spacing w:after="60"/>
        <w:rPr>
          <w:rFonts w:cstheme="minorHAnsi"/>
          <w:color w:val="58595B"/>
          <w:sz w:val="16"/>
          <w:szCs w:val="16"/>
        </w:rPr>
      </w:pPr>
    </w:p>
    <w:p w14:paraId="1081ABAB" w14:textId="77777777" w:rsidR="00741BF1" w:rsidRDefault="00741BF1" w:rsidP="00D226A9">
      <w:pPr>
        <w:spacing w:after="60"/>
        <w:rPr>
          <w:rFonts w:cstheme="minorHAnsi"/>
          <w:color w:val="58595B"/>
          <w:sz w:val="16"/>
          <w:szCs w:val="16"/>
        </w:rPr>
      </w:pPr>
    </w:p>
    <w:p w14:paraId="6FD49937" w14:textId="77777777" w:rsidR="00741BF1" w:rsidRDefault="00741BF1" w:rsidP="00D226A9">
      <w:pPr>
        <w:spacing w:after="60"/>
        <w:rPr>
          <w:rFonts w:cstheme="minorHAnsi"/>
          <w:color w:val="58595B"/>
          <w:sz w:val="16"/>
          <w:szCs w:val="16"/>
        </w:rPr>
      </w:pPr>
    </w:p>
    <w:p w14:paraId="00F7D9D0" w14:textId="77777777" w:rsidR="00741BF1" w:rsidRDefault="00741BF1" w:rsidP="00D226A9">
      <w:pPr>
        <w:spacing w:after="60"/>
        <w:rPr>
          <w:rFonts w:cstheme="minorHAnsi"/>
          <w:color w:val="58595B"/>
          <w:sz w:val="16"/>
          <w:szCs w:val="16"/>
        </w:rPr>
      </w:pPr>
    </w:p>
    <w:p w14:paraId="1EA23AF1" w14:textId="77777777" w:rsidR="00741BF1" w:rsidRDefault="00741BF1" w:rsidP="00D226A9">
      <w:pPr>
        <w:spacing w:after="60"/>
        <w:rPr>
          <w:rFonts w:cstheme="minorHAnsi"/>
          <w:color w:val="58595B"/>
          <w:sz w:val="16"/>
          <w:szCs w:val="16"/>
        </w:rPr>
      </w:pPr>
    </w:p>
    <w:p w14:paraId="398DBF6F" w14:textId="77777777" w:rsidR="00741BF1" w:rsidRDefault="00741BF1" w:rsidP="00D226A9">
      <w:pPr>
        <w:spacing w:after="60"/>
        <w:rPr>
          <w:rFonts w:cstheme="minorHAnsi"/>
          <w:color w:val="58595B"/>
          <w:sz w:val="16"/>
          <w:szCs w:val="16"/>
        </w:rPr>
      </w:pPr>
    </w:p>
    <w:p w14:paraId="767565C2" w14:textId="77777777" w:rsidR="00741BF1" w:rsidRDefault="00741BF1" w:rsidP="00D226A9">
      <w:pPr>
        <w:spacing w:after="60"/>
        <w:rPr>
          <w:rFonts w:cstheme="minorHAnsi"/>
          <w:color w:val="58595B"/>
          <w:sz w:val="16"/>
          <w:szCs w:val="16"/>
        </w:rPr>
      </w:pPr>
    </w:p>
    <w:p w14:paraId="3C01EC45" w14:textId="0D21443B" w:rsidR="006D7D2C" w:rsidRPr="00BD6897" w:rsidRDefault="006D7D2C" w:rsidP="00D226A9">
      <w:pPr>
        <w:spacing w:after="60"/>
        <w:rPr>
          <w:rFonts w:cstheme="minorHAnsi"/>
          <w:color w:val="58595B"/>
          <w:sz w:val="16"/>
          <w:szCs w:val="16"/>
        </w:rPr>
      </w:pPr>
      <w:r w:rsidRPr="00BD6897">
        <w:rPr>
          <w:rFonts w:cstheme="minorHAnsi"/>
          <w:color w:val="58595B"/>
          <w:sz w:val="16"/>
          <w:szCs w:val="16"/>
        </w:rPr>
        <w:t>©202</w:t>
      </w:r>
      <w:r w:rsidR="00E41FDB">
        <w:rPr>
          <w:rFonts w:cstheme="minorHAnsi"/>
          <w:color w:val="58595B"/>
          <w:sz w:val="16"/>
          <w:szCs w:val="16"/>
        </w:rPr>
        <w:t>4</w:t>
      </w:r>
      <w:r w:rsidRPr="00BD6897">
        <w:rPr>
          <w:rFonts w:cstheme="minorHAnsi"/>
          <w:color w:val="58595B"/>
          <w:sz w:val="16"/>
          <w:szCs w:val="16"/>
        </w:rPr>
        <w:t xml:space="preserve"> Wealthcare Capital Management LLC (</w:t>
      </w:r>
      <w:r w:rsidR="00631CEA">
        <w:rPr>
          <w:rFonts w:cstheme="minorHAnsi"/>
          <w:color w:val="58595B"/>
          <w:sz w:val="16"/>
          <w:szCs w:val="16"/>
        </w:rPr>
        <w:t>"</w:t>
      </w:r>
      <w:r w:rsidRPr="00BD6897">
        <w:rPr>
          <w:rFonts w:cstheme="minorHAnsi"/>
          <w:color w:val="58595B"/>
          <w:sz w:val="16"/>
          <w:szCs w:val="16"/>
        </w:rPr>
        <w:t>Wealthcare</w:t>
      </w:r>
      <w:r w:rsidR="00631CEA">
        <w:rPr>
          <w:rFonts w:cstheme="minorHAnsi"/>
          <w:color w:val="58595B"/>
          <w:sz w:val="16"/>
          <w:szCs w:val="16"/>
        </w:rPr>
        <w:t>"</w:t>
      </w:r>
      <w:r w:rsidRPr="00BD6897">
        <w:rPr>
          <w:rFonts w:cstheme="minorHAnsi"/>
          <w:color w:val="58595B"/>
          <w:sz w:val="16"/>
          <w:szCs w:val="16"/>
        </w:rPr>
        <w:t xml:space="preserve">) is a registered investment advisor with the U.S. Securities and Exchange Commission (SEC) under the Investment Advisors Act of 1940. All Rights Reserved. </w:t>
      </w:r>
    </w:p>
    <w:p w14:paraId="30D1E869" w14:textId="77777777" w:rsidR="006D7D2C" w:rsidRPr="00BD6897" w:rsidRDefault="006D7D2C" w:rsidP="00D226A9">
      <w:pPr>
        <w:spacing w:after="60"/>
        <w:rPr>
          <w:rFonts w:cstheme="minorHAnsi"/>
          <w:color w:val="58595B"/>
          <w:sz w:val="16"/>
          <w:szCs w:val="16"/>
        </w:rPr>
      </w:pPr>
      <w:r w:rsidRPr="00BD6897">
        <w:rPr>
          <w:rFonts w:cstheme="minorHAnsi"/>
          <w:color w:val="58595B"/>
          <w:sz w:val="16"/>
          <w:szCs w:val="16"/>
        </w:rPr>
        <w:t xml:space="preserve">This content is for educational purposes only and not to be considered a solicitation for the purchase or sale of any security and should not be relied upon as financial, tax, or legal advice. The views expressed are those of the author/presenter and all data is derived from sources believed to be reliable. </w:t>
      </w:r>
    </w:p>
    <w:p w14:paraId="7FCDD9B6" w14:textId="77777777" w:rsidR="006D7D2C" w:rsidRPr="00BD6897" w:rsidRDefault="006D7D2C" w:rsidP="00D226A9">
      <w:pPr>
        <w:spacing w:after="60"/>
      </w:pPr>
      <w:r w:rsidRPr="00BD6897">
        <w:rPr>
          <w:rFonts w:ascii="Calibri" w:eastAsia="Calibri" w:hAnsi="Calibri" w:cs="Calibri"/>
          <w:noProof/>
          <w:sz w:val="20"/>
          <w:szCs w:val="20"/>
        </w:rPr>
        <w:drawing>
          <wp:anchor distT="0" distB="0" distL="114300" distR="114300" simplePos="0" relativeHeight="251662336" behindDoc="0" locked="0" layoutInCell="1" allowOverlap="1" wp14:anchorId="1FC6F1D7" wp14:editId="2E38846C">
            <wp:simplePos x="0" y="0"/>
            <wp:positionH relativeFrom="column">
              <wp:posOffset>2218690</wp:posOffset>
            </wp:positionH>
            <wp:positionV relativeFrom="paragraph">
              <wp:posOffset>735965</wp:posOffset>
            </wp:positionV>
            <wp:extent cx="2290445" cy="838835"/>
            <wp:effectExtent l="0" t="0" r="0" b="0"/>
            <wp:wrapTopAndBottom/>
            <wp:docPr id="6" name="image1.png"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descr="Text, logo&#10;&#10;Description automatically generated"/>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290445" cy="838835"/>
                    </a:xfrm>
                    <a:prstGeom prst="rect">
                      <a:avLst/>
                    </a:prstGeom>
                  </pic:spPr>
                </pic:pic>
              </a:graphicData>
            </a:graphic>
          </wp:anchor>
        </w:drawing>
      </w:r>
      <w:r w:rsidRPr="00BD6897">
        <w:rPr>
          <w:rFonts w:cstheme="minorHAnsi"/>
          <w:color w:val="58595B"/>
          <w:sz w:val="16"/>
          <w:szCs w:val="16"/>
        </w:rPr>
        <w:t xml:space="preserve">All market indices discussed are unmanaged and are not illustrative of any particular investment. Indices do not incur management fees, costs, or expenses. Investors cannot invest directly in indices. All economic and performance data is historical and not indicative of future results. Information contained herein is at a point in time and subject to change without notice. Information is derived from sources which are believed to be </w:t>
      </w:r>
      <w:proofErr w:type="gramStart"/>
      <w:r w:rsidRPr="00BD6897">
        <w:rPr>
          <w:rFonts w:cstheme="minorHAnsi"/>
          <w:color w:val="58595B"/>
          <w:sz w:val="16"/>
          <w:szCs w:val="16"/>
        </w:rPr>
        <w:t>reliable, but</w:t>
      </w:r>
      <w:proofErr w:type="gramEnd"/>
      <w:r w:rsidRPr="00BD6897">
        <w:rPr>
          <w:rFonts w:cstheme="minorHAnsi"/>
          <w:color w:val="58595B"/>
          <w:sz w:val="16"/>
          <w:szCs w:val="16"/>
        </w:rPr>
        <w:t xml:space="preserve"> are not independently audited. Wealthcare cannot guarantee any specific financial return results for any client. Past performance is not a guide to future returns.</w:t>
      </w:r>
    </w:p>
    <w:p w14:paraId="17260598" w14:textId="77777777" w:rsidR="006D7D2C" w:rsidRDefault="006D7D2C" w:rsidP="006D7D2C">
      <w:pPr>
        <w:pStyle w:val="Footer"/>
      </w:pPr>
    </w:p>
    <w:p w14:paraId="48FE71D9" w14:textId="77777777" w:rsidR="00BD6897" w:rsidRDefault="00BD6897" w:rsidP="006D7D2C">
      <w:pPr>
        <w:pStyle w:val="BodyText"/>
        <w:spacing w:before="70"/>
        <w:ind w:left="0" w:right="2"/>
        <w:jc w:val="center"/>
        <w:rPr>
          <w:rFonts w:asciiTheme="minorHAnsi" w:hAnsiTheme="minorHAnsi"/>
          <w:color w:val="58595B"/>
          <w:sz w:val="24"/>
        </w:rPr>
      </w:pPr>
    </w:p>
    <w:p w14:paraId="28B1500B" w14:textId="267A9DA4" w:rsidR="006D7D2C" w:rsidRPr="002D4A72" w:rsidRDefault="006D7D2C" w:rsidP="006D7D2C">
      <w:pPr>
        <w:pStyle w:val="BodyText"/>
        <w:spacing w:before="70"/>
        <w:ind w:left="0" w:right="2"/>
        <w:jc w:val="center"/>
        <w:rPr>
          <w:rFonts w:asciiTheme="minorHAnsi" w:eastAsia="Proxima Nova Rg" w:hAnsiTheme="minorHAnsi" w:cs="Proxima Nova Rg"/>
          <w:color w:val="58595B"/>
          <w:sz w:val="24"/>
        </w:rPr>
      </w:pPr>
      <w:r w:rsidRPr="002D4A72">
        <w:rPr>
          <w:rFonts w:asciiTheme="minorHAnsi" w:hAnsiTheme="minorHAnsi"/>
          <w:color w:val="58595B"/>
          <w:sz w:val="24"/>
        </w:rPr>
        <w:t xml:space="preserve">Two James Center 1021, East Cary Street, Suite </w:t>
      </w:r>
      <w:r>
        <w:rPr>
          <w:rFonts w:asciiTheme="minorHAnsi" w:hAnsiTheme="minorHAnsi"/>
          <w:color w:val="58595B"/>
          <w:sz w:val="24"/>
        </w:rPr>
        <w:t>702</w:t>
      </w:r>
      <w:r w:rsidRPr="002D4A72">
        <w:rPr>
          <w:rFonts w:asciiTheme="minorHAnsi" w:hAnsiTheme="minorHAnsi"/>
          <w:color w:val="58595B"/>
          <w:sz w:val="24"/>
        </w:rPr>
        <w:t xml:space="preserve"> | </w:t>
      </w:r>
      <w:r w:rsidRPr="002D4A72">
        <w:rPr>
          <w:rFonts w:asciiTheme="minorHAnsi" w:hAnsiTheme="minorHAnsi"/>
          <w:color w:val="58595B"/>
          <w:spacing w:val="-1"/>
          <w:sz w:val="24"/>
        </w:rPr>
        <w:t>RICHMOND,</w:t>
      </w:r>
      <w:r w:rsidRPr="002D4A72">
        <w:rPr>
          <w:rFonts w:asciiTheme="minorHAnsi" w:hAnsiTheme="minorHAnsi"/>
          <w:color w:val="58595B"/>
          <w:sz w:val="24"/>
        </w:rPr>
        <w:t xml:space="preserve"> </w:t>
      </w:r>
      <w:r w:rsidRPr="002D4A72">
        <w:rPr>
          <w:rFonts w:asciiTheme="minorHAnsi" w:hAnsiTheme="minorHAnsi"/>
          <w:color w:val="58595B"/>
          <w:spacing w:val="-6"/>
          <w:sz w:val="24"/>
        </w:rPr>
        <w:t>VA</w:t>
      </w:r>
      <w:r w:rsidRPr="002D4A72">
        <w:rPr>
          <w:rFonts w:asciiTheme="minorHAnsi" w:hAnsiTheme="minorHAnsi"/>
          <w:color w:val="58595B"/>
          <w:sz w:val="24"/>
        </w:rPr>
        <w:t xml:space="preserve"> 23219 | </w:t>
      </w:r>
      <w:r w:rsidRPr="002D4A72">
        <w:rPr>
          <w:rFonts w:asciiTheme="minorHAnsi" w:hAnsiTheme="minorHAnsi"/>
          <w:color w:val="58595B"/>
          <w:spacing w:val="-1"/>
          <w:sz w:val="24"/>
        </w:rPr>
        <w:t>804.644.4711</w:t>
      </w:r>
    </w:p>
    <w:p w14:paraId="355875D6" w14:textId="77777777" w:rsidR="006D7D2C" w:rsidRPr="002D4A72" w:rsidRDefault="006D7D2C" w:rsidP="006D7D2C">
      <w:pPr>
        <w:jc w:val="center"/>
        <w:rPr>
          <w:rFonts w:ascii="Proxima Nova Rg" w:eastAsia="Proxima Nova Rg" w:hAnsi="Proxima Nova Rg" w:cs="Proxima Nova Rg"/>
          <w:color w:val="58595B"/>
          <w:sz w:val="20"/>
          <w:szCs w:val="20"/>
        </w:rPr>
      </w:pPr>
    </w:p>
    <w:p w14:paraId="3118D16B" w14:textId="057BEFEB" w:rsidR="00B07EDC" w:rsidRPr="00B07EDC" w:rsidRDefault="00B07EDC" w:rsidP="00B07EDC">
      <w:pPr>
        <w:tabs>
          <w:tab w:val="left" w:pos="3000"/>
        </w:tabs>
        <w:jc w:val="center"/>
        <w:rPr>
          <w:rStyle w:val="normaltextrun"/>
          <w:rFonts w:eastAsia="Proxima Nova Rg" w:cs="Proxima Nova Rg"/>
          <w:caps/>
          <w:color w:val="58595B"/>
          <w:sz w:val="24"/>
          <w:szCs w:val="16"/>
        </w:rPr>
      </w:pPr>
      <w:r>
        <w:rPr>
          <w:rFonts w:eastAsia="Proxima Nova Rg" w:cs="Proxima Nova Rg"/>
          <w:caps/>
          <w:noProof/>
          <w:color w:val="58595B"/>
          <w:sz w:val="24"/>
          <w:szCs w:val="16"/>
        </w:rPr>
        <mc:AlternateContent>
          <mc:Choice Requires="wps">
            <w:drawing>
              <wp:anchor distT="0" distB="0" distL="114300" distR="114300" simplePos="0" relativeHeight="251666432" behindDoc="0" locked="0" layoutInCell="1" allowOverlap="1" wp14:anchorId="7EAFB0BB" wp14:editId="4FCECC51">
                <wp:simplePos x="0" y="0"/>
                <wp:positionH relativeFrom="column">
                  <wp:posOffset>-95250</wp:posOffset>
                </wp:positionH>
                <wp:positionV relativeFrom="paragraph">
                  <wp:posOffset>265430</wp:posOffset>
                </wp:positionV>
                <wp:extent cx="2038350" cy="314325"/>
                <wp:effectExtent l="0" t="0" r="0" b="9525"/>
                <wp:wrapNone/>
                <wp:docPr id="1217879421" name="Rectangle 1"/>
                <wp:cNvGraphicFramePr/>
                <a:graphic xmlns:a="http://schemas.openxmlformats.org/drawingml/2006/main">
                  <a:graphicData uri="http://schemas.microsoft.com/office/word/2010/wordprocessingShape">
                    <wps:wsp>
                      <wps:cNvSpPr/>
                      <wps:spPr>
                        <a:xfrm>
                          <a:off x="0" y="0"/>
                          <a:ext cx="2038350" cy="31432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F96808" id="Rectangle 1" o:spid="_x0000_s1026" style="position:absolute;margin-left:-7.5pt;margin-top:20.9pt;width:160.5pt;height:24.7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" fillcolor="white [3212]" stroked="f" strokeweight="2pt"/>
            </w:pict>
          </mc:Fallback>
        </mc:AlternateContent>
      </w:r>
      <w:r w:rsidR="006D7D2C" w:rsidRPr="002D4A72">
        <w:rPr>
          <w:rFonts w:eastAsia="Proxima Nova Rg" w:cs="Proxima Nova Rg"/>
          <w:caps/>
          <w:color w:val="58595B"/>
          <w:sz w:val="24"/>
          <w:szCs w:val="16"/>
        </w:rPr>
        <w:t>Wealthcaregdx.com</w:t>
      </w:r>
    </w:p>
    <w:sectPr w:rsidR="00B07EDC" w:rsidRPr="00B07EDC" w:rsidSect="00586D21">
      <w:headerReference w:type="default" r:id="rId23"/>
      <w:footerReference w:type="default" r:id="rId24"/>
      <w:type w:val="continuous"/>
      <w:pgSz w:w="12240" w:h="15840"/>
      <w:pgMar w:top="1354" w:right="900" w:bottom="0" w:left="720" w:header="0"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1B0CE3" w14:textId="77777777" w:rsidR="00416EFC" w:rsidRDefault="00416EFC">
      <w:r>
        <w:separator/>
      </w:r>
    </w:p>
  </w:endnote>
  <w:endnote w:type="continuationSeparator" w:id="0">
    <w:p w14:paraId="0FE74528" w14:textId="77777777" w:rsidR="00416EFC" w:rsidRDefault="00416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roxima Nova Light">
    <w:panose1 w:val="02000506030000020004"/>
    <w:charset w:val="00"/>
    <w:family w:val="modern"/>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kzidenz Grotesk BE">
    <w:altName w:val="Calibri"/>
    <w:panose1 w:val="00000000000000000000"/>
    <w:charset w:val="00"/>
    <w:family w:val="swiss"/>
    <w:notTrueType/>
    <w:pitch w:val="default"/>
    <w:sig w:usb0="00000003" w:usb1="00000000" w:usb2="00000000" w:usb3="00000000" w:csb0="00000001" w:csb1="00000000"/>
  </w:font>
  <w:font w:name="Proxima Nova Rg">
    <w:altName w:val="Arial"/>
    <w:panose1 w:val="00000000000000000000"/>
    <w:charset w:val="00"/>
    <w:family w:val="modern"/>
    <w:notTrueType/>
    <w:pitch w:val="variable"/>
    <w:sig w:usb0="A00002EF" w:usb1="5000E0F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BAB481" w14:textId="77777777" w:rsidR="0086174A" w:rsidRDefault="008617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FA852D" w14:textId="77777777" w:rsidR="0086174A" w:rsidRDefault="008617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465CDA" w14:textId="77777777" w:rsidR="0086174A" w:rsidRDefault="0086174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41849A" w14:textId="77777777" w:rsidR="009A26BC" w:rsidRPr="0086174A" w:rsidRDefault="009A26BC" w:rsidP="008617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E4D3C4" w14:textId="77777777" w:rsidR="00416EFC" w:rsidRDefault="00416EFC">
      <w:r>
        <w:separator/>
      </w:r>
    </w:p>
  </w:footnote>
  <w:footnote w:type="continuationSeparator" w:id="0">
    <w:p w14:paraId="1223F080" w14:textId="77777777" w:rsidR="00416EFC" w:rsidRDefault="00416E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CF6AF6" w14:textId="77777777" w:rsidR="0086174A" w:rsidRDefault="008617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EA79D3" w14:textId="77777777" w:rsidR="0086174A" w:rsidRDefault="008617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A0ED6E" w14:textId="77777777" w:rsidR="0086174A" w:rsidRDefault="0086174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BFE285" w14:textId="77777777" w:rsidR="009A26BC" w:rsidRDefault="009A26BC">
    <w:pPr>
      <w:spacing w:line="14" w:lineRule="aut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3520479"/>
    <w:multiLevelType w:val="hybridMultilevel"/>
    <w:tmpl w:val="EC9F145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180E68"/>
    <w:multiLevelType w:val="hybridMultilevel"/>
    <w:tmpl w:val="BD9EFDFA"/>
    <w:lvl w:ilvl="0" w:tplc="EA127AD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C796F"/>
    <w:multiLevelType w:val="hybridMultilevel"/>
    <w:tmpl w:val="EF9249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0F75C6"/>
    <w:multiLevelType w:val="hybridMultilevel"/>
    <w:tmpl w:val="F8380252"/>
    <w:lvl w:ilvl="0" w:tplc="04090005">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15:restartNumberingAfterBreak="0">
    <w:nsid w:val="130B2E70"/>
    <w:multiLevelType w:val="hybridMultilevel"/>
    <w:tmpl w:val="D89445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6673B0"/>
    <w:multiLevelType w:val="hybridMultilevel"/>
    <w:tmpl w:val="DAAE0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1202B3"/>
    <w:multiLevelType w:val="hybridMultilevel"/>
    <w:tmpl w:val="5D52AC48"/>
    <w:lvl w:ilvl="0" w:tplc="D2B60F1E">
      <w:start w:val="18"/>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590B60"/>
    <w:multiLevelType w:val="hybridMultilevel"/>
    <w:tmpl w:val="4CACC2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DE00C2"/>
    <w:multiLevelType w:val="hybridMultilevel"/>
    <w:tmpl w:val="690A32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042DEB"/>
    <w:multiLevelType w:val="hybridMultilevel"/>
    <w:tmpl w:val="2F1C9B7E"/>
    <w:lvl w:ilvl="0" w:tplc="E3885A28">
      <w:start w:val="1"/>
      <w:numFmt w:val="decimal"/>
      <w:lvlText w:val="%1)"/>
      <w:lvlJc w:val="left"/>
      <w:pPr>
        <w:ind w:left="720" w:hanging="360"/>
      </w:pPr>
      <w:rPr>
        <w:rFonts w:hint="default"/>
        <w:b w:val="0"/>
        <w:color w:val="auto"/>
        <w:sz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C40E4A"/>
    <w:multiLevelType w:val="hybridMultilevel"/>
    <w:tmpl w:val="69C425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4F3997"/>
    <w:multiLevelType w:val="hybridMultilevel"/>
    <w:tmpl w:val="5377E48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79B203F"/>
    <w:multiLevelType w:val="hybridMultilevel"/>
    <w:tmpl w:val="7EB6952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5A023E"/>
    <w:multiLevelType w:val="hybridMultilevel"/>
    <w:tmpl w:val="8DE860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ECC7FB8"/>
    <w:multiLevelType w:val="hybridMultilevel"/>
    <w:tmpl w:val="201E7C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A24027"/>
    <w:multiLevelType w:val="hybridMultilevel"/>
    <w:tmpl w:val="9E5CB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A10B6B"/>
    <w:multiLevelType w:val="hybridMultilevel"/>
    <w:tmpl w:val="F5B01D08"/>
    <w:lvl w:ilvl="0" w:tplc="CD8C1884">
      <w:start w:val="2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8C3B99"/>
    <w:multiLevelType w:val="hybridMultilevel"/>
    <w:tmpl w:val="58040628"/>
    <w:lvl w:ilvl="0" w:tplc="95324E16">
      <w:start w:val="1"/>
      <w:numFmt w:val="decimal"/>
      <w:lvlText w:val="%1)"/>
      <w:lvlJc w:val="left"/>
      <w:pPr>
        <w:ind w:left="720" w:hanging="360"/>
      </w:pPr>
      <w:rPr>
        <w:rFonts w:hint="default"/>
        <w:b/>
        <w:color w:val="58595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2546DD"/>
    <w:multiLevelType w:val="hybridMultilevel"/>
    <w:tmpl w:val="9E36F50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83A4B6C"/>
    <w:multiLevelType w:val="hybridMultilevel"/>
    <w:tmpl w:val="8DE860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942B69"/>
    <w:multiLevelType w:val="hybridMultilevel"/>
    <w:tmpl w:val="4F747A8C"/>
    <w:lvl w:ilvl="0" w:tplc="53A08C0C">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751BC2"/>
    <w:multiLevelType w:val="hybridMultilevel"/>
    <w:tmpl w:val="0B003C7A"/>
    <w:lvl w:ilvl="0" w:tplc="8A0A21C2">
      <w:start w:val="8"/>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3C4F74"/>
    <w:multiLevelType w:val="hybridMultilevel"/>
    <w:tmpl w:val="A1A834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7D122A"/>
    <w:multiLevelType w:val="hybridMultilevel"/>
    <w:tmpl w:val="628615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BA1850"/>
    <w:multiLevelType w:val="hybridMultilevel"/>
    <w:tmpl w:val="B11E5DC4"/>
    <w:lvl w:ilvl="0" w:tplc="DD92BE7E">
      <w:start w:val="14"/>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1CC75DB"/>
    <w:multiLevelType w:val="hybridMultilevel"/>
    <w:tmpl w:val="51E8928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6" w15:restartNumberingAfterBreak="0">
    <w:nsid w:val="42267887"/>
    <w:multiLevelType w:val="hybridMultilevel"/>
    <w:tmpl w:val="72D264B0"/>
    <w:lvl w:ilvl="0" w:tplc="11BEF06E">
      <w:start w:val="1"/>
      <w:numFmt w:val="decimal"/>
      <w:lvlText w:val="%1."/>
      <w:lvlJc w:val="left"/>
      <w:pPr>
        <w:ind w:left="1022" w:hanging="360"/>
      </w:pPr>
      <w:rPr>
        <w:rFonts w:cstheme="minorHAnsi" w:hint="default"/>
        <w:color w:val="595959" w:themeColor="text1" w:themeTint="A6"/>
      </w:rPr>
    </w:lvl>
    <w:lvl w:ilvl="1" w:tplc="04090019" w:tentative="1">
      <w:start w:val="1"/>
      <w:numFmt w:val="lowerLetter"/>
      <w:lvlText w:val="%2."/>
      <w:lvlJc w:val="left"/>
      <w:pPr>
        <w:ind w:left="1742" w:hanging="360"/>
      </w:pPr>
    </w:lvl>
    <w:lvl w:ilvl="2" w:tplc="0409001B" w:tentative="1">
      <w:start w:val="1"/>
      <w:numFmt w:val="lowerRoman"/>
      <w:lvlText w:val="%3."/>
      <w:lvlJc w:val="right"/>
      <w:pPr>
        <w:ind w:left="2462" w:hanging="180"/>
      </w:pPr>
    </w:lvl>
    <w:lvl w:ilvl="3" w:tplc="0409000F" w:tentative="1">
      <w:start w:val="1"/>
      <w:numFmt w:val="decimal"/>
      <w:lvlText w:val="%4."/>
      <w:lvlJc w:val="left"/>
      <w:pPr>
        <w:ind w:left="3182" w:hanging="360"/>
      </w:pPr>
    </w:lvl>
    <w:lvl w:ilvl="4" w:tplc="04090019" w:tentative="1">
      <w:start w:val="1"/>
      <w:numFmt w:val="lowerLetter"/>
      <w:lvlText w:val="%5."/>
      <w:lvlJc w:val="left"/>
      <w:pPr>
        <w:ind w:left="3902" w:hanging="360"/>
      </w:pPr>
    </w:lvl>
    <w:lvl w:ilvl="5" w:tplc="0409001B" w:tentative="1">
      <w:start w:val="1"/>
      <w:numFmt w:val="lowerRoman"/>
      <w:lvlText w:val="%6."/>
      <w:lvlJc w:val="right"/>
      <w:pPr>
        <w:ind w:left="4622" w:hanging="180"/>
      </w:pPr>
    </w:lvl>
    <w:lvl w:ilvl="6" w:tplc="0409000F" w:tentative="1">
      <w:start w:val="1"/>
      <w:numFmt w:val="decimal"/>
      <w:lvlText w:val="%7."/>
      <w:lvlJc w:val="left"/>
      <w:pPr>
        <w:ind w:left="5342" w:hanging="360"/>
      </w:pPr>
    </w:lvl>
    <w:lvl w:ilvl="7" w:tplc="04090019" w:tentative="1">
      <w:start w:val="1"/>
      <w:numFmt w:val="lowerLetter"/>
      <w:lvlText w:val="%8."/>
      <w:lvlJc w:val="left"/>
      <w:pPr>
        <w:ind w:left="6062" w:hanging="360"/>
      </w:pPr>
    </w:lvl>
    <w:lvl w:ilvl="8" w:tplc="0409001B" w:tentative="1">
      <w:start w:val="1"/>
      <w:numFmt w:val="lowerRoman"/>
      <w:lvlText w:val="%9."/>
      <w:lvlJc w:val="right"/>
      <w:pPr>
        <w:ind w:left="6782" w:hanging="180"/>
      </w:pPr>
    </w:lvl>
  </w:abstractNum>
  <w:abstractNum w:abstractNumId="27" w15:restartNumberingAfterBreak="0">
    <w:nsid w:val="42C369E8"/>
    <w:multiLevelType w:val="hybridMultilevel"/>
    <w:tmpl w:val="99840C3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49161C97"/>
    <w:multiLevelType w:val="hybridMultilevel"/>
    <w:tmpl w:val="317E11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492DF9"/>
    <w:multiLevelType w:val="hybridMultilevel"/>
    <w:tmpl w:val="C6CC218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D8C38C6"/>
    <w:multiLevelType w:val="hybridMultilevel"/>
    <w:tmpl w:val="6E4CDF00"/>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0D534B9"/>
    <w:multiLevelType w:val="hybridMultilevel"/>
    <w:tmpl w:val="C764E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20F593A"/>
    <w:multiLevelType w:val="hybridMultilevel"/>
    <w:tmpl w:val="A6769C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2105070"/>
    <w:multiLevelType w:val="hybridMultilevel"/>
    <w:tmpl w:val="10E98AC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5257255F"/>
    <w:multiLevelType w:val="hybridMultilevel"/>
    <w:tmpl w:val="CD1C5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5D91EBF"/>
    <w:multiLevelType w:val="hybridMultilevel"/>
    <w:tmpl w:val="474238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579B2559"/>
    <w:multiLevelType w:val="hybridMultilevel"/>
    <w:tmpl w:val="F07A21BA"/>
    <w:lvl w:ilvl="0" w:tplc="27A2B754">
      <w:start w:val="1"/>
      <w:numFmt w:val="bullet"/>
      <w:lvlText w:val=""/>
      <w:lvlJc w:val="left"/>
      <w:pPr>
        <w:ind w:left="720" w:hanging="360"/>
      </w:pPr>
      <w:rPr>
        <w:rFonts w:ascii="Wingdings" w:hAnsi="Wingdings" w:hint="default"/>
        <w:color w:val="77C04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80214CF"/>
    <w:multiLevelType w:val="hybridMultilevel"/>
    <w:tmpl w:val="14DC87B4"/>
    <w:lvl w:ilvl="0" w:tplc="11BEF06E">
      <w:start w:val="1"/>
      <w:numFmt w:val="decimal"/>
      <w:lvlText w:val="%1."/>
      <w:lvlJc w:val="left"/>
      <w:pPr>
        <w:ind w:left="1022" w:hanging="360"/>
      </w:pPr>
      <w:rPr>
        <w:rFonts w:cstheme="minorHAnsi" w:hint="default"/>
        <w:color w:val="595959" w:themeColor="text1" w:themeTint="A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C027786"/>
    <w:multiLevelType w:val="hybridMultilevel"/>
    <w:tmpl w:val="989ABD96"/>
    <w:lvl w:ilvl="0" w:tplc="29FCF9A4">
      <w:start w:val="1"/>
      <w:numFmt w:val="decimal"/>
      <w:lvlText w:val="%1)"/>
      <w:lvlJc w:val="left"/>
      <w:pPr>
        <w:ind w:left="720" w:hanging="360"/>
      </w:pPr>
      <w:rPr>
        <w:rFonts w:hint="default"/>
        <w:b w:val="0"/>
        <w:color w:val="auto"/>
        <w:sz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05B4325"/>
    <w:multiLevelType w:val="hybridMultilevel"/>
    <w:tmpl w:val="6BCE51FC"/>
    <w:lvl w:ilvl="0" w:tplc="11BEF06E">
      <w:start w:val="1"/>
      <w:numFmt w:val="decimal"/>
      <w:lvlText w:val="%1."/>
      <w:lvlJc w:val="left"/>
      <w:pPr>
        <w:ind w:left="1800" w:hanging="360"/>
      </w:pPr>
      <w:rPr>
        <w:rFonts w:cstheme="minorHAnsi" w:hint="default"/>
        <w:color w:val="595959" w:themeColor="text1" w:themeTint="A6"/>
      </w:rPr>
    </w:lvl>
    <w:lvl w:ilvl="1" w:tplc="04090019" w:tentative="1">
      <w:start w:val="1"/>
      <w:numFmt w:val="lowerLetter"/>
      <w:lvlText w:val="%2."/>
      <w:lvlJc w:val="left"/>
      <w:pPr>
        <w:ind w:left="2218" w:hanging="360"/>
      </w:pPr>
    </w:lvl>
    <w:lvl w:ilvl="2" w:tplc="0409001B" w:tentative="1">
      <w:start w:val="1"/>
      <w:numFmt w:val="lowerRoman"/>
      <w:lvlText w:val="%3."/>
      <w:lvlJc w:val="right"/>
      <w:pPr>
        <w:ind w:left="2938" w:hanging="180"/>
      </w:pPr>
    </w:lvl>
    <w:lvl w:ilvl="3" w:tplc="0409000F" w:tentative="1">
      <w:start w:val="1"/>
      <w:numFmt w:val="decimal"/>
      <w:lvlText w:val="%4."/>
      <w:lvlJc w:val="left"/>
      <w:pPr>
        <w:ind w:left="3658" w:hanging="360"/>
      </w:pPr>
    </w:lvl>
    <w:lvl w:ilvl="4" w:tplc="04090019" w:tentative="1">
      <w:start w:val="1"/>
      <w:numFmt w:val="lowerLetter"/>
      <w:lvlText w:val="%5."/>
      <w:lvlJc w:val="left"/>
      <w:pPr>
        <w:ind w:left="4378" w:hanging="360"/>
      </w:pPr>
    </w:lvl>
    <w:lvl w:ilvl="5" w:tplc="0409001B" w:tentative="1">
      <w:start w:val="1"/>
      <w:numFmt w:val="lowerRoman"/>
      <w:lvlText w:val="%6."/>
      <w:lvlJc w:val="right"/>
      <w:pPr>
        <w:ind w:left="5098" w:hanging="180"/>
      </w:pPr>
    </w:lvl>
    <w:lvl w:ilvl="6" w:tplc="0409000F" w:tentative="1">
      <w:start w:val="1"/>
      <w:numFmt w:val="decimal"/>
      <w:lvlText w:val="%7."/>
      <w:lvlJc w:val="left"/>
      <w:pPr>
        <w:ind w:left="5818" w:hanging="360"/>
      </w:pPr>
    </w:lvl>
    <w:lvl w:ilvl="7" w:tplc="04090019" w:tentative="1">
      <w:start w:val="1"/>
      <w:numFmt w:val="lowerLetter"/>
      <w:lvlText w:val="%8."/>
      <w:lvlJc w:val="left"/>
      <w:pPr>
        <w:ind w:left="6538" w:hanging="360"/>
      </w:pPr>
    </w:lvl>
    <w:lvl w:ilvl="8" w:tplc="0409001B" w:tentative="1">
      <w:start w:val="1"/>
      <w:numFmt w:val="lowerRoman"/>
      <w:lvlText w:val="%9."/>
      <w:lvlJc w:val="right"/>
      <w:pPr>
        <w:ind w:left="7258" w:hanging="180"/>
      </w:pPr>
    </w:lvl>
  </w:abstractNum>
  <w:abstractNum w:abstractNumId="40" w15:restartNumberingAfterBreak="0">
    <w:nsid w:val="618167D5"/>
    <w:multiLevelType w:val="hybridMultilevel"/>
    <w:tmpl w:val="BF5E115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2D01D6D"/>
    <w:multiLevelType w:val="hybridMultilevel"/>
    <w:tmpl w:val="0C4C2C18"/>
    <w:lvl w:ilvl="0" w:tplc="11BEF06E">
      <w:start w:val="1"/>
      <w:numFmt w:val="decimal"/>
      <w:lvlText w:val="%1."/>
      <w:lvlJc w:val="left"/>
      <w:pPr>
        <w:ind w:left="720" w:hanging="360"/>
      </w:pPr>
      <w:rPr>
        <w:rFonts w:cstheme="minorHAnsi" w:hint="default"/>
        <w:color w:val="595959" w:themeColor="text1" w:themeTint="A6"/>
      </w:rPr>
    </w:lvl>
    <w:lvl w:ilvl="1" w:tplc="04090019" w:tentative="1">
      <w:start w:val="1"/>
      <w:numFmt w:val="lowerLetter"/>
      <w:lvlText w:val="%2."/>
      <w:lvlJc w:val="left"/>
      <w:pPr>
        <w:ind w:left="1138" w:hanging="360"/>
      </w:pPr>
    </w:lvl>
    <w:lvl w:ilvl="2" w:tplc="0409001B" w:tentative="1">
      <w:start w:val="1"/>
      <w:numFmt w:val="lowerRoman"/>
      <w:lvlText w:val="%3."/>
      <w:lvlJc w:val="right"/>
      <w:pPr>
        <w:ind w:left="1858" w:hanging="180"/>
      </w:pPr>
    </w:lvl>
    <w:lvl w:ilvl="3" w:tplc="0409000F" w:tentative="1">
      <w:start w:val="1"/>
      <w:numFmt w:val="decimal"/>
      <w:lvlText w:val="%4."/>
      <w:lvlJc w:val="left"/>
      <w:pPr>
        <w:ind w:left="2578" w:hanging="360"/>
      </w:pPr>
    </w:lvl>
    <w:lvl w:ilvl="4" w:tplc="04090019" w:tentative="1">
      <w:start w:val="1"/>
      <w:numFmt w:val="lowerLetter"/>
      <w:lvlText w:val="%5."/>
      <w:lvlJc w:val="left"/>
      <w:pPr>
        <w:ind w:left="3298" w:hanging="360"/>
      </w:pPr>
    </w:lvl>
    <w:lvl w:ilvl="5" w:tplc="0409001B" w:tentative="1">
      <w:start w:val="1"/>
      <w:numFmt w:val="lowerRoman"/>
      <w:lvlText w:val="%6."/>
      <w:lvlJc w:val="right"/>
      <w:pPr>
        <w:ind w:left="4018" w:hanging="180"/>
      </w:pPr>
    </w:lvl>
    <w:lvl w:ilvl="6" w:tplc="0409000F" w:tentative="1">
      <w:start w:val="1"/>
      <w:numFmt w:val="decimal"/>
      <w:lvlText w:val="%7."/>
      <w:lvlJc w:val="left"/>
      <w:pPr>
        <w:ind w:left="4738" w:hanging="360"/>
      </w:pPr>
    </w:lvl>
    <w:lvl w:ilvl="7" w:tplc="04090019" w:tentative="1">
      <w:start w:val="1"/>
      <w:numFmt w:val="lowerLetter"/>
      <w:lvlText w:val="%8."/>
      <w:lvlJc w:val="left"/>
      <w:pPr>
        <w:ind w:left="5458" w:hanging="360"/>
      </w:pPr>
    </w:lvl>
    <w:lvl w:ilvl="8" w:tplc="0409001B" w:tentative="1">
      <w:start w:val="1"/>
      <w:numFmt w:val="lowerRoman"/>
      <w:lvlText w:val="%9."/>
      <w:lvlJc w:val="right"/>
      <w:pPr>
        <w:ind w:left="6178" w:hanging="180"/>
      </w:pPr>
    </w:lvl>
  </w:abstractNum>
  <w:abstractNum w:abstractNumId="42" w15:restartNumberingAfterBreak="0">
    <w:nsid w:val="64AB4679"/>
    <w:multiLevelType w:val="hybridMultilevel"/>
    <w:tmpl w:val="92649E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CE71606"/>
    <w:multiLevelType w:val="hybridMultilevel"/>
    <w:tmpl w:val="2222B6E4"/>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CF94DF9"/>
    <w:multiLevelType w:val="hybridMultilevel"/>
    <w:tmpl w:val="5B20354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0D74003"/>
    <w:multiLevelType w:val="hybridMultilevel"/>
    <w:tmpl w:val="628615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312575"/>
    <w:multiLevelType w:val="hybridMultilevel"/>
    <w:tmpl w:val="628615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37812DE"/>
    <w:multiLevelType w:val="hybridMultilevel"/>
    <w:tmpl w:val="F574057A"/>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51F740C"/>
    <w:multiLevelType w:val="hybridMultilevel"/>
    <w:tmpl w:val="7D3A866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9" w15:restartNumberingAfterBreak="0">
    <w:nsid w:val="75CF68CC"/>
    <w:multiLevelType w:val="hybridMultilevel"/>
    <w:tmpl w:val="7AF22670"/>
    <w:lvl w:ilvl="0" w:tplc="E32CBD1A">
      <w:start w:val="1"/>
      <w:numFmt w:val="decimal"/>
      <w:lvlText w:val="%1."/>
      <w:lvlJc w:val="left"/>
      <w:pPr>
        <w:ind w:left="720" w:hanging="360"/>
      </w:pPr>
    </w:lvl>
    <w:lvl w:ilvl="1" w:tplc="1F904324">
      <w:start w:val="1"/>
      <w:numFmt w:val="lowerLetter"/>
      <w:lvlText w:val="%2."/>
      <w:lvlJc w:val="left"/>
      <w:pPr>
        <w:ind w:left="1440" w:hanging="360"/>
      </w:pPr>
    </w:lvl>
    <w:lvl w:ilvl="2" w:tplc="1D0CB9C6">
      <w:start w:val="1"/>
      <w:numFmt w:val="lowerRoman"/>
      <w:lvlText w:val="%3."/>
      <w:lvlJc w:val="right"/>
      <w:pPr>
        <w:ind w:left="2160" w:hanging="180"/>
      </w:pPr>
    </w:lvl>
    <w:lvl w:ilvl="3" w:tplc="533A55C8">
      <w:start w:val="1"/>
      <w:numFmt w:val="decimal"/>
      <w:lvlText w:val="%4."/>
      <w:lvlJc w:val="left"/>
      <w:pPr>
        <w:ind w:left="2880" w:hanging="360"/>
      </w:pPr>
    </w:lvl>
    <w:lvl w:ilvl="4" w:tplc="4612A6A6">
      <w:start w:val="1"/>
      <w:numFmt w:val="lowerLetter"/>
      <w:lvlText w:val="%5."/>
      <w:lvlJc w:val="left"/>
      <w:pPr>
        <w:ind w:left="3600" w:hanging="360"/>
      </w:pPr>
    </w:lvl>
    <w:lvl w:ilvl="5" w:tplc="ACCA3FB6">
      <w:start w:val="1"/>
      <w:numFmt w:val="lowerRoman"/>
      <w:lvlText w:val="%6."/>
      <w:lvlJc w:val="right"/>
      <w:pPr>
        <w:ind w:left="4320" w:hanging="180"/>
      </w:pPr>
    </w:lvl>
    <w:lvl w:ilvl="6" w:tplc="906C1964">
      <w:start w:val="1"/>
      <w:numFmt w:val="decimal"/>
      <w:lvlText w:val="%7."/>
      <w:lvlJc w:val="left"/>
      <w:pPr>
        <w:ind w:left="5040" w:hanging="360"/>
      </w:pPr>
    </w:lvl>
    <w:lvl w:ilvl="7" w:tplc="844E1788">
      <w:start w:val="1"/>
      <w:numFmt w:val="lowerLetter"/>
      <w:lvlText w:val="%8."/>
      <w:lvlJc w:val="left"/>
      <w:pPr>
        <w:ind w:left="5760" w:hanging="360"/>
      </w:pPr>
    </w:lvl>
    <w:lvl w:ilvl="8" w:tplc="2E9221C8">
      <w:start w:val="1"/>
      <w:numFmt w:val="lowerRoman"/>
      <w:lvlText w:val="%9."/>
      <w:lvlJc w:val="right"/>
      <w:pPr>
        <w:ind w:left="6480" w:hanging="180"/>
      </w:pPr>
    </w:lvl>
  </w:abstractNum>
  <w:abstractNum w:abstractNumId="50" w15:restartNumberingAfterBreak="0">
    <w:nsid w:val="7BAC3A38"/>
    <w:multiLevelType w:val="hybridMultilevel"/>
    <w:tmpl w:val="5A8870E0"/>
    <w:lvl w:ilvl="0" w:tplc="39CCB060">
      <w:start w:val="8"/>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6991">
    <w:abstractNumId w:val="36"/>
  </w:num>
  <w:num w:numId="2" w16cid:durableId="298078590">
    <w:abstractNumId w:val="26"/>
  </w:num>
  <w:num w:numId="3" w16cid:durableId="2122533199">
    <w:abstractNumId w:val="41"/>
  </w:num>
  <w:num w:numId="4" w16cid:durableId="846560734">
    <w:abstractNumId w:val="2"/>
  </w:num>
  <w:num w:numId="5" w16cid:durableId="3753219">
    <w:abstractNumId w:val="37"/>
  </w:num>
  <w:num w:numId="6" w16cid:durableId="1434134267">
    <w:abstractNumId w:val="39"/>
  </w:num>
  <w:num w:numId="7" w16cid:durableId="574702125">
    <w:abstractNumId w:val="48"/>
  </w:num>
  <w:num w:numId="8" w16cid:durableId="307637968">
    <w:abstractNumId w:val="31"/>
  </w:num>
  <w:num w:numId="9" w16cid:durableId="1698847105">
    <w:abstractNumId w:val="3"/>
  </w:num>
  <w:num w:numId="10" w16cid:durableId="1115097534">
    <w:abstractNumId w:val="14"/>
  </w:num>
  <w:num w:numId="11" w16cid:durableId="1693065977">
    <w:abstractNumId w:val="7"/>
  </w:num>
  <w:num w:numId="12" w16cid:durableId="899638018">
    <w:abstractNumId w:val="12"/>
  </w:num>
  <w:num w:numId="13" w16cid:durableId="825516068">
    <w:abstractNumId w:val="30"/>
  </w:num>
  <w:num w:numId="14" w16cid:durableId="1423262903">
    <w:abstractNumId w:val="50"/>
  </w:num>
  <w:num w:numId="15" w16cid:durableId="1502354591">
    <w:abstractNumId w:val="47"/>
  </w:num>
  <w:num w:numId="16" w16cid:durableId="593704893">
    <w:abstractNumId w:val="21"/>
  </w:num>
  <w:num w:numId="17" w16cid:durableId="265310388">
    <w:abstractNumId w:val="43"/>
  </w:num>
  <w:num w:numId="18" w16cid:durableId="1090199958">
    <w:abstractNumId w:val="24"/>
  </w:num>
  <w:num w:numId="19" w16cid:durableId="1861699692">
    <w:abstractNumId w:val="18"/>
  </w:num>
  <w:num w:numId="20" w16cid:durableId="1758863287">
    <w:abstractNumId w:val="6"/>
  </w:num>
  <w:num w:numId="21" w16cid:durableId="1207447191">
    <w:abstractNumId w:val="5"/>
  </w:num>
  <w:num w:numId="22" w16cid:durableId="1321077709">
    <w:abstractNumId w:val="34"/>
  </w:num>
  <w:num w:numId="23" w16cid:durableId="1519081393">
    <w:abstractNumId w:val="15"/>
  </w:num>
  <w:num w:numId="24" w16cid:durableId="1868173849">
    <w:abstractNumId w:val="16"/>
  </w:num>
  <w:num w:numId="25" w16cid:durableId="251621163">
    <w:abstractNumId w:val="8"/>
  </w:num>
  <w:num w:numId="26" w16cid:durableId="1213687620">
    <w:abstractNumId w:val="33"/>
  </w:num>
  <w:num w:numId="27" w16cid:durableId="1935475734">
    <w:abstractNumId w:val="11"/>
  </w:num>
  <w:num w:numId="28" w16cid:durableId="900017643">
    <w:abstractNumId w:val="0"/>
  </w:num>
  <w:num w:numId="29" w16cid:durableId="1727874495">
    <w:abstractNumId w:val="10"/>
  </w:num>
  <w:num w:numId="30" w16cid:durableId="603877683">
    <w:abstractNumId w:val="23"/>
  </w:num>
  <w:num w:numId="31" w16cid:durableId="1855069441">
    <w:abstractNumId w:val="45"/>
  </w:num>
  <w:num w:numId="32" w16cid:durableId="1512185552">
    <w:abstractNumId w:val="46"/>
  </w:num>
  <w:num w:numId="33" w16cid:durableId="469708696">
    <w:abstractNumId w:val="9"/>
  </w:num>
  <w:num w:numId="34" w16cid:durableId="1521823301">
    <w:abstractNumId w:val="28"/>
  </w:num>
  <w:num w:numId="35" w16cid:durableId="2128232698">
    <w:abstractNumId w:val="22"/>
  </w:num>
  <w:num w:numId="36" w16cid:durableId="2099324741">
    <w:abstractNumId w:val="38"/>
  </w:num>
  <w:num w:numId="37" w16cid:durableId="169681911">
    <w:abstractNumId w:val="42"/>
  </w:num>
  <w:num w:numId="38" w16cid:durableId="9313628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86988565">
    <w:abstractNumId w:val="44"/>
  </w:num>
  <w:num w:numId="40" w16cid:durableId="521287095">
    <w:abstractNumId w:val="29"/>
  </w:num>
  <w:num w:numId="41" w16cid:durableId="1693529323">
    <w:abstractNumId w:val="25"/>
  </w:num>
  <w:num w:numId="42" w16cid:durableId="1131443007">
    <w:abstractNumId w:val="1"/>
  </w:num>
  <w:num w:numId="43" w16cid:durableId="1668631653">
    <w:abstractNumId w:val="20"/>
  </w:num>
  <w:num w:numId="44" w16cid:durableId="1575508262">
    <w:abstractNumId w:val="32"/>
  </w:num>
  <w:num w:numId="45" w16cid:durableId="5127139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95294929">
    <w:abstractNumId w:val="4"/>
  </w:num>
  <w:num w:numId="47" w16cid:durableId="403644070">
    <w:abstractNumId w:val="17"/>
  </w:num>
  <w:num w:numId="48" w16cid:durableId="121076482">
    <w:abstractNumId w:val="40"/>
  </w:num>
  <w:num w:numId="49" w16cid:durableId="482161985">
    <w:abstractNumId w:val="19"/>
  </w:num>
  <w:num w:numId="50" w16cid:durableId="987591354">
    <w:abstractNumId w:val="13"/>
  </w:num>
  <w:num w:numId="51" w16cid:durableId="1093673220">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extDQ1N7a0NDEysjBW0lEKTi0uzszPAykwtKgFAH+lnqItAAAA"/>
  </w:docVars>
  <w:rsids>
    <w:rsidRoot w:val="00310271"/>
    <w:rsid w:val="00002266"/>
    <w:rsid w:val="00004887"/>
    <w:rsid w:val="000125BB"/>
    <w:rsid w:val="00013B1B"/>
    <w:rsid w:val="000156A7"/>
    <w:rsid w:val="00017F7D"/>
    <w:rsid w:val="000201E5"/>
    <w:rsid w:val="000210BE"/>
    <w:rsid w:val="000228E9"/>
    <w:rsid w:val="00022D0D"/>
    <w:rsid w:val="00025038"/>
    <w:rsid w:val="00025049"/>
    <w:rsid w:val="000259D6"/>
    <w:rsid w:val="00026505"/>
    <w:rsid w:val="00027714"/>
    <w:rsid w:val="0003050E"/>
    <w:rsid w:val="00031F46"/>
    <w:rsid w:val="000329EF"/>
    <w:rsid w:val="0003611C"/>
    <w:rsid w:val="00036AAF"/>
    <w:rsid w:val="00036CA5"/>
    <w:rsid w:val="000412A6"/>
    <w:rsid w:val="00041A88"/>
    <w:rsid w:val="00042E77"/>
    <w:rsid w:val="00044CF3"/>
    <w:rsid w:val="00045B02"/>
    <w:rsid w:val="00056FDB"/>
    <w:rsid w:val="0006031A"/>
    <w:rsid w:val="00060559"/>
    <w:rsid w:val="00060EEE"/>
    <w:rsid w:val="0006178C"/>
    <w:rsid w:val="00062421"/>
    <w:rsid w:val="000719FE"/>
    <w:rsid w:val="00072CE9"/>
    <w:rsid w:val="000734A3"/>
    <w:rsid w:val="00074879"/>
    <w:rsid w:val="000762FC"/>
    <w:rsid w:val="0007762A"/>
    <w:rsid w:val="000800F9"/>
    <w:rsid w:val="00081453"/>
    <w:rsid w:val="00084C22"/>
    <w:rsid w:val="00086FA3"/>
    <w:rsid w:val="000923FA"/>
    <w:rsid w:val="000935BA"/>
    <w:rsid w:val="00093DF5"/>
    <w:rsid w:val="00094A82"/>
    <w:rsid w:val="00094D10"/>
    <w:rsid w:val="0009664C"/>
    <w:rsid w:val="0009674A"/>
    <w:rsid w:val="00096FAD"/>
    <w:rsid w:val="000A0BBE"/>
    <w:rsid w:val="000A1B7E"/>
    <w:rsid w:val="000A1E6F"/>
    <w:rsid w:val="000A301B"/>
    <w:rsid w:val="000A77AA"/>
    <w:rsid w:val="000A7840"/>
    <w:rsid w:val="000B097C"/>
    <w:rsid w:val="000B1F1D"/>
    <w:rsid w:val="000B33F0"/>
    <w:rsid w:val="000B480D"/>
    <w:rsid w:val="000C2111"/>
    <w:rsid w:val="000C7EEE"/>
    <w:rsid w:val="000D0CAB"/>
    <w:rsid w:val="000D15E8"/>
    <w:rsid w:val="000D6CA3"/>
    <w:rsid w:val="000E31FF"/>
    <w:rsid w:val="000E6D97"/>
    <w:rsid w:val="000E7185"/>
    <w:rsid w:val="000F368D"/>
    <w:rsid w:val="00100F10"/>
    <w:rsid w:val="00103C96"/>
    <w:rsid w:val="00104161"/>
    <w:rsid w:val="00107307"/>
    <w:rsid w:val="001150B9"/>
    <w:rsid w:val="001177D9"/>
    <w:rsid w:val="00117FE0"/>
    <w:rsid w:val="001220F1"/>
    <w:rsid w:val="001239DF"/>
    <w:rsid w:val="00123D97"/>
    <w:rsid w:val="00126239"/>
    <w:rsid w:val="001265D3"/>
    <w:rsid w:val="0013194F"/>
    <w:rsid w:val="00132877"/>
    <w:rsid w:val="001358E4"/>
    <w:rsid w:val="001362FA"/>
    <w:rsid w:val="001412B4"/>
    <w:rsid w:val="001417C0"/>
    <w:rsid w:val="00144645"/>
    <w:rsid w:val="00147B3C"/>
    <w:rsid w:val="0015305C"/>
    <w:rsid w:val="00154F0D"/>
    <w:rsid w:val="00160CD0"/>
    <w:rsid w:val="00166839"/>
    <w:rsid w:val="00167572"/>
    <w:rsid w:val="001729C6"/>
    <w:rsid w:val="00172E3A"/>
    <w:rsid w:val="00174498"/>
    <w:rsid w:val="001801F8"/>
    <w:rsid w:val="0018355A"/>
    <w:rsid w:val="00184A91"/>
    <w:rsid w:val="00185E18"/>
    <w:rsid w:val="001A1C08"/>
    <w:rsid w:val="001A3C51"/>
    <w:rsid w:val="001A4DE9"/>
    <w:rsid w:val="001A6535"/>
    <w:rsid w:val="001A7DB0"/>
    <w:rsid w:val="001B031F"/>
    <w:rsid w:val="001B087D"/>
    <w:rsid w:val="001B1BCB"/>
    <w:rsid w:val="001B7740"/>
    <w:rsid w:val="001B79C8"/>
    <w:rsid w:val="001C2D38"/>
    <w:rsid w:val="001C3759"/>
    <w:rsid w:val="001C5AF5"/>
    <w:rsid w:val="001C6F54"/>
    <w:rsid w:val="001C7F47"/>
    <w:rsid w:val="001D1C50"/>
    <w:rsid w:val="001D359E"/>
    <w:rsid w:val="001E39CF"/>
    <w:rsid w:val="001F5C89"/>
    <w:rsid w:val="001F6B08"/>
    <w:rsid w:val="002008EC"/>
    <w:rsid w:val="00200F08"/>
    <w:rsid w:val="00202B10"/>
    <w:rsid w:val="00202F3C"/>
    <w:rsid w:val="0020415C"/>
    <w:rsid w:val="00205CA9"/>
    <w:rsid w:val="00210B5E"/>
    <w:rsid w:val="00213777"/>
    <w:rsid w:val="00213C92"/>
    <w:rsid w:val="00214F39"/>
    <w:rsid w:val="002161F9"/>
    <w:rsid w:val="00216C14"/>
    <w:rsid w:val="00220124"/>
    <w:rsid w:val="00222907"/>
    <w:rsid w:val="00226FFE"/>
    <w:rsid w:val="002276F5"/>
    <w:rsid w:val="00232548"/>
    <w:rsid w:val="002328D8"/>
    <w:rsid w:val="002335E3"/>
    <w:rsid w:val="002373DE"/>
    <w:rsid w:val="002379CD"/>
    <w:rsid w:val="0024403A"/>
    <w:rsid w:val="002456D2"/>
    <w:rsid w:val="00247C93"/>
    <w:rsid w:val="00250C3F"/>
    <w:rsid w:val="00251DEE"/>
    <w:rsid w:val="002521B9"/>
    <w:rsid w:val="00253473"/>
    <w:rsid w:val="00254906"/>
    <w:rsid w:val="0025490D"/>
    <w:rsid w:val="00257683"/>
    <w:rsid w:val="002605D2"/>
    <w:rsid w:val="00260AAA"/>
    <w:rsid w:val="00266791"/>
    <w:rsid w:val="00267230"/>
    <w:rsid w:val="002675C0"/>
    <w:rsid w:val="002726E8"/>
    <w:rsid w:val="00272770"/>
    <w:rsid w:val="0027354B"/>
    <w:rsid w:val="00274975"/>
    <w:rsid w:val="00276FBD"/>
    <w:rsid w:val="00281193"/>
    <w:rsid w:val="00286460"/>
    <w:rsid w:val="00287554"/>
    <w:rsid w:val="00287EAB"/>
    <w:rsid w:val="00291D0D"/>
    <w:rsid w:val="002932EA"/>
    <w:rsid w:val="00295497"/>
    <w:rsid w:val="002A0B8E"/>
    <w:rsid w:val="002A2EAD"/>
    <w:rsid w:val="002B07E7"/>
    <w:rsid w:val="002B0B5C"/>
    <w:rsid w:val="002B630C"/>
    <w:rsid w:val="002B7B45"/>
    <w:rsid w:val="002C122F"/>
    <w:rsid w:val="002C2A5C"/>
    <w:rsid w:val="002C648F"/>
    <w:rsid w:val="002C6572"/>
    <w:rsid w:val="002C73AD"/>
    <w:rsid w:val="002D0A9E"/>
    <w:rsid w:val="002E0966"/>
    <w:rsid w:val="002E32E8"/>
    <w:rsid w:val="002E6D8E"/>
    <w:rsid w:val="002F33BD"/>
    <w:rsid w:val="002F4672"/>
    <w:rsid w:val="002F76FF"/>
    <w:rsid w:val="00301A6F"/>
    <w:rsid w:val="003044A4"/>
    <w:rsid w:val="003047D1"/>
    <w:rsid w:val="003068FF"/>
    <w:rsid w:val="00310271"/>
    <w:rsid w:val="0031043D"/>
    <w:rsid w:val="00311800"/>
    <w:rsid w:val="003167D8"/>
    <w:rsid w:val="0031686F"/>
    <w:rsid w:val="0032012C"/>
    <w:rsid w:val="003216F1"/>
    <w:rsid w:val="003247DE"/>
    <w:rsid w:val="00324CB1"/>
    <w:rsid w:val="0032586A"/>
    <w:rsid w:val="00327D1E"/>
    <w:rsid w:val="00330FCA"/>
    <w:rsid w:val="003311F6"/>
    <w:rsid w:val="003313DE"/>
    <w:rsid w:val="00333C90"/>
    <w:rsid w:val="00334DCF"/>
    <w:rsid w:val="00334F76"/>
    <w:rsid w:val="00335B49"/>
    <w:rsid w:val="003360FD"/>
    <w:rsid w:val="00336C70"/>
    <w:rsid w:val="00336E3D"/>
    <w:rsid w:val="00353EA1"/>
    <w:rsid w:val="003540E0"/>
    <w:rsid w:val="00357A58"/>
    <w:rsid w:val="00370C73"/>
    <w:rsid w:val="0037181F"/>
    <w:rsid w:val="003737D4"/>
    <w:rsid w:val="00374065"/>
    <w:rsid w:val="00374837"/>
    <w:rsid w:val="0038183B"/>
    <w:rsid w:val="003824E7"/>
    <w:rsid w:val="00383F28"/>
    <w:rsid w:val="0038753A"/>
    <w:rsid w:val="00393C58"/>
    <w:rsid w:val="0039447A"/>
    <w:rsid w:val="00396616"/>
    <w:rsid w:val="003A021A"/>
    <w:rsid w:val="003A3BA0"/>
    <w:rsid w:val="003A4F4A"/>
    <w:rsid w:val="003B2E1A"/>
    <w:rsid w:val="003B5714"/>
    <w:rsid w:val="003B6D62"/>
    <w:rsid w:val="003B727B"/>
    <w:rsid w:val="003C603D"/>
    <w:rsid w:val="003C70C1"/>
    <w:rsid w:val="003D001D"/>
    <w:rsid w:val="003D2307"/>
    <w:rsid w:val="003D3100"/>
    <w:rsid w:val="003D511B"/>
    <w:rsid w:val="003D5ADF"/>
    <w:rsid w:val="003E096C"/>
    <w:rsid w:val="003E14D1"/>
    <w:rsid w:val="003E1945"/>
    <w:rsid w:val="003E1A17"/>
    <w:rsid w:val="003E24C1"/>
    <w:rsid w:val="003E2D45"/>
    <w:rsid w:val="003E7FAF"/>
    <w:rsid w:val="003F2A3D"/>
    <w:rsid w:val="003F2D44"/>
    <w:rsid w:val="003F5104"/>
    <w:rsid w:val="004013A7"/>
    <w:rsid w:val="00401649"/>
    <w:rsid w:val="00401C24"/>
    <w:rsid w:val="00402082"/>
    <w:rsid w:val="00405124"/>
    <w:rsid w:val="004070BE"/>
    <w:rsid w:val="004134AA"/>
    <w:rsid w:val="00416A96"/>
    <w:rsid w:val="00416EFC"/>
    <w:rsid w:val="004171D4"/>
    <w:rsid w:val="004220CB"/>
    <w:rsid w:val="00437B8C"/>
    <w:rsid w:val="004455EC"/>
    <w:rsid w:val="00445DE2"/>
    <w:rsid w:val="004503C3"/>
    <w:rsid w:val="00450988"/>
    <w:rsid w:val="0045136D"/>
    <w:rsid w:val="00452819"/>
    <w:rsid w:val="00457719"/>
    <w:rsid w:val="00460438"/>
    <w:rsid w:val="004713BA"/>
    <w:rsid w:val="00471713"/>
    <w:rsid w:val="00472988"/>
    <w:rsid w:val="00473959"/>
    <w:rsid w:val="00475671"/>
    <w:rsid w:val="00481A4F"/>
    <w:rsid w:val="00485B84"/>
    <w:rsid w:val="0048612C"/>
    <w:rsid w:val="00490281"/>
    <w:rsid w:val="00490772"/>
    <w:rsid w:val="00493654"/>
    <w:rsid w:val="00493B57"/>
    <w:rsid w:val="00494222"/>
    <w:rsid w:val="00494E1B"/>
    <w:rsid w:val="00495AFE"/>
    <w:rsid w:val="004A04FD"/>
    <w:rsid w:val="004B11F0"/>
    <w:rsid w:val="004B2F7E"/>
    <w:rsid w:val="004B3CB0"/>
    <w:rsid w:val="004B7F15"/>
    <w:rsid w:val="004C0192"/>
    <w:rsid w:val="004C1D7F"/>
    <w:rsid w:val="004C2220"/>
    <w:rsid w:val="004C22E7"/>
    <w:rsid w:val="004C2EBE"/>
    <w:rsid w:val="004C74A9"/>
    <w:rsid w:val="004D528B"/>
    <w:rsid w:val="004E22B1"/>
    <w:rsid w:val="004E259A"/>
    <w:rsid w:val="004E2DF5"/>
    <w:rsid w:val="004E338D"/>
    <w:rsid w:val="004E4375"/>
    <w:rsid w:val="004E66C6"/>
    <w:rsid w:val="004E7DD1"/>
    <w:rsid w:val="004F1132"/>
    <w:rsid w:val="004F1B81"/>
    <w:rsid w:val="004F356C"/>
    <w:rsid w:val="004F4B63"/>
    <w:rsid w:val="004F5C4C"/>
    <w:rsid w:val="004F6634"/>
    <w:rsid w:val="005005A7"/>
    <w:rsid w:val="00500895"/>
    <w:rsid w:val="00507E83"/>
    <w:rsid w:val="00512309"/>
    <w:rsid w:val="005163FC"/>
    <w:rsid w:val="005200A0"/>
    <w:rsid w:val="005310F2"/>
    <w:rsid w:val="00531EA3"/>
    <w:rsid w:val="005369FB"/>
    <w:rsid w:val="005374F8"/>
    <w:rsid w:val="0054156B"/>
    <w:rsid w:val="00541B1B"/>
    <w:rsid w:val="00542695"/>
    <w:rsid w:val="0054795D"/>
    <w:rsid w:val="00550998"/>
    <w:rsid w:val="005519F3"/>
    <w:rsid w:val="005537A6"/>
    <w:rsid w:val="0056048B"/>
    <w:rsid w:val="00562574"/>
    <w:rsid w:val="00584BAA"/>
    <w:rsid w:val="005856CE"/>
    <w:rsid w:val="005857D8"/>
    <w:rsid w:val="00586D21"/>
    <w:rsid w:val="005905C5"/>
    <w:rsid w:val="0059262F"/>
    <w:rsid w:val="005B2737"/>
    <w:rsid w:val="005B2B32"/>
    <w:rsid w:val="005B5A2E"/>
    <w:rsid w:val="005B6389"/>
    <w:rsid w:val="005B66EA"/>
    <w:rsid w:val="005C0ED1"/>
    <w:rsid w:val="005C2C86"/>
    <w:rsid w:val="005C33A3"/>
    <w:rsid w:val="005D1997"/>
    <w:rsid w:val="005D2FD8"/>
    <w:rsid w:val="005D3039"/>
    <w:rsid w:val="005D5D48"/>
    <w:rsid w:val="005D606A"/>
    <w:rsid w:val="005E1C93"/>
    <w:rsid w:val="005E2E0D"/>
    <w:rsid w:val="005E4398"/>
    <w:rsid w:val="005F0EEC"/>
    <w:rsid w:val="005F1D20"/>
    <w:rsid w:val="005F3547"/>
    <w:rsid w:val="005F4495"/>
    <w:rsid w:val="005F50AB"/>
    <w:rsid w:val="005F5E0B"/>
    <w:rsid w:val="006017C4"/>
    <w:rsid w:val="006047E9"/>
    <w:rsid w:val="0060784E"/>
    <w:rsid w:val="006100D9"/>
    <w:rsid w:val="00611019"/>
    <w:rsid w:val="00611C61"/>
    <w:rsid w:val="00612B4F"/>
    <w:rsid w:val="00614B2E"/>
    <w:rsid w:val="006152A2"/>
    <w:rsid w:val="00615328"/>
    <w:rsid w:val="00615893"/>
    <w:rsid w:val="00617DC0"/>
    <w:rsid w:val="0062285F"/>
    <w:rsid w:val="0063006B"/>
    <w:rsid w:val="0063157A"/>
    <w:rsid w:val="00631CEA"/>
    <w:rsid w:val="00637823"/>
    <w:rsid w:val="00640711"/>
    <w:rsid w:val="00652AF4"/>
    <w:rsid w:val="0065534E"/>
    <w:rsid w:val="006573A0"/>
    <w:rsid w:val="006666C1"/>
    <w:rsid w:val="00675170"/>
    <w:rsid w:val="0068176C"/>
    <w:rsid w:val="0068201F"/>
    <w:rsid w:val="006820BA"/>
    <w:rsid w:val="00683D46"/>
    <w:rsid w:val="006843F4"/>
    <w:rsid w:val="00685226"/>
    <w:rsid w:val="00686641"/>
    <w:rsid w:val="006867D7"/>
    <w:rsid w:val="00686FE0"/>
    <w:rsid w:val="00687B22"/>
    <w:rsid w:val="00692995"/>
    <w:rsid w:val="006A267B"/>
    <w:rsid w:val="006A32B1"/>
    <w:rsid w:val="006B230C"/>
    <w:rsid w:val="006B5449"/>
    <w:rsid w:val="006B76C3"/>
    <w:rsid w:val="006C15DE"/>
    <w:rsid w:val="006C2056"/>
    <w:rsid w:val="006C7077"/>
    <w:rsid w:val="006C7B10"/>
    <w:rsid w:val="006D3705"/>
    <w:rsid w:val="006D7D2C"/>
    <w:rsid w:val="006E0947"/>
    <w:rsid w:val="006E1C96"/>
    <w:rsid w:val="006E5CA8"/>
    <w:rsid w:val="006E78D3"/>
    <w:rsid w:val="006F0FE8"/>
    <w:rsid w:val="006F1504"/>
    <w:rsid w:val="006F3418"/>
    <w:rsid w:val="006F73F3"/>
    <w:rsid w:val="006F7C9C"/>
    <w:rsid w:val="00701982"/>
    <w:rsid w:val="0070293F"/>
    <w:rsid w:val="007042D9"/>
    <w:rsid w:val="00706ABD"/>
    <w:rsid w:val="00707DCA"/>
    <w:rsid w:val="00711062"/>
    <w:rsid w:val="007134F0"/>
    <w:rsid w:val="00714F5F"/>
    <w:rsid w:val="007178A5"/>
    <w:rsid w:val="00721BDF"/>
    <w:rsid w:val="0072246A"/>
    <w:rsid w:val="00724507"/>
    <w:rsid w:val="007277EC"/>
    <w:rsid w:val="00730139"/>
    <w:rsid w:val="00732020"/>
    <w:rsid w:val="007320A6"/>
    <w:rsid w:val="00735345"/>
    <w:rsid w:val="007379F6"/>
    <w:rsid w:val="00741AFE"/>
    <w:rsid w:val="00741BF1"/>
    <w:rsid w:val="00741DD7"/>
    <w:rsid w:val="00743185"/>
    <w:rsid w:val="007516F7"/>
    <w:rsid w:val="00755010"/>
    <w:rsid w:val="00760C1F"/>
    <w:rsid w:val="00763D1A"/>
    <w:rsid w:val="00763EF4"/>
    <w:rsid w:val="007658E3"/>
    <w:rsid w:val="00770350"/>
    <w:rsid w:val="00770A97"/>
    <w:rsid w:val="007744EE"/>
    <w:rsid w:val="00774C84"/>
    <w:rsid w:val="007759E5"/>
    <w:rsid w:val="00776906"/>
    <w:rsid w:val="00783B92"/>
    <w:rsid w:val="00785101"/>
    <w:rsid w:val="0078690C"/>
    <w:rsid w:val="00787D88"/>
    <w:rsid w:val="007924FF"/>
    <w:rsid w:val="007927C9"/>
    <w:rsid w:val="00792ED4"/>
    <w:rsid w:val="00794F15"/>
    <w:rsid w:val="007A03FA"/>
    <w:rsid w:val="007A06C1"/>
    <w:rsid w:val="007A1EB4"/>
    <w:rsid w:val="007A3108"/>
    <w:rsid w:val="007A3F77"/>
    <w:rsid w:val="007A52F8"/>
    <w:rsid w:val="007A6DBD"/>
    <w:rsid w:val="007A7A65"/>
    <w:rsid w:val="007B4A6A"/>
    <w:rsid w:val="007B7DB3"/>
    <w:rsid w:val="007C15ED"/>
    <w:rsid w:val="007C62D5"/>
    <w:rsid w:val="007C7524"/>
    <w:rsid w:val="007D039A"/>
    <w:rsid w:val="007D1705"/>
    <w:rsid w:val="007D3185"/>
    <w:rsid w:val="007E3B81"/>
    <w:rsid w:val="007E4C39"/>
    <w:rsid w:val="007E4CA7"/>
    <w:rsid w:val="007F4DFB"/>
    <w:rsid w:val="007F5779"/>
    <w:rsid w:val="007F57CF"/>
    <w:rsid w:val="007F7D4A"/>
    <w:rsid w:val="007F7E30"/>
    <w:rsid w:val="007F7EC5"/>
    <w:rsid w:val="007F7F1D"/>
    <w:rsid w:val="008005E0"/>
    <w:rsid w:val="00800E3B"/>
    <w:rsid w:val="00804960"/>
    <w:rsid w:val="008106EB"/>
    <w:rsid w:val="0081161F"/>
    <w:rsid w:val="00814E3F"/>
    <w:rsid w:val="00816EC0"/>
    <w:rsid w:val="00817EE1"/>
    <w:rsid w:val="00820126"/>
    <w:rsid w:val="00820771"/>
    <w:rsid w:val="00821073"/>
    <w:rsid w:val="00821825"/>
    <w:rsid w:val="008224CA"/>
    <w:rsid w:val="0082261D"/>
    <w:rsid w:val="008258A2"/>
    <w:rsid w:val="00826D64"/>
    <w:rsid w:val="00827E25"/>
    <w:rsid w:val="008303EF"/>
    <w:rsid w:val="00830675"/>
    <w:rsid w:val="0083356B"/>
    <w:rsid w:val="00834435"/>
    <w:rsid w:val="008363BC"/>
    <w:rsid w:val="00841060"/>
    <w:rsid w:val="00841195"/>
    <w:rsid w:val="00847492"/>
    <w:rsid w:val="00850438"/>
    <w:rsid w:val="00851F21"/>
    <w:rsid w:val="0085455B"/>
    <w:rsid w:val="00855B23"/>
    <w:rsid w:val="00857081"/>
    <w:rsid w:val="0086174A"/>
    <w:rsid w:val="00862B8F"/>
    <w:rsid w:val="00866231"/>
    <w:rsid w:val="00877495"/>
    <w:rsid w:val="00882020"/>
    <w:rsid w:val="00886CF6"/>
    <w:rsid w:val="00891314"/>
    <w:rsid w:val="00891CD6"/>
    <w:rsid w:val="00897691"/>
    <w:rsid w:val="008A2AD7"/>
    <w:rsid w:val="008A30B0"/>
    <w:rsid w:val="008A55C6"/>
    <w:rsid w:val="008B20CD"/>
    <w:rsid w:val="008C17BA"/>
    <w:rsid w:val="008C1819"/>
    <w:rsid w:val="008C6E2F"/>
    <w:rsid w:val="008D0289"/>
    <w:rsid w:val="008D79D3"/>
    <w:rsid w:val="008E6947"/>
    <w:rsid w:val="008F53FC"/>
    <w:rsid w:val="008F5476"/>
    <w:rsid w:val="008F75BA"/>
    <w:rsid w:val="008F7E32"/>
    <w:rsid w:val="008F7F36"/>
    <w:rsid w:val="00900ABF"/>
    <w:rsid w:val="00901952"/>
    <w:rsid w:val="009074A6"/>
    <w:rsid w:val="0091105C"/>
    <w:rsid w:val="00916199"/>
    <w:rsid w:val="009200A3"/>
    <w:rsid w:val="0092089C"/>
    <w:rsid w:val="00923A9E"/>
    <w:rsid w:val="009244D5"/>
    <w:rsid w:val="0092712D"/>
    <w:rsid w:val="0093282E"/>
    <w:rsid w:val="009353C0"/>
    <w:rsid w:val="00936652"/>
    <w:rsid w:val="009369CF"/>
    <w:rsid w:val="0093784B"/>
    <w:rsid w:val="00941B78"/>
    <w:rsid w:val="00941C56"/>
    <w:rsid w:val="009421C4"/>
    <w:rsid w:val="009454EB"/>
    <w:rsid w:val="00946FA0"/>
    <w:rsid w:val="009470B1"/>
    <w:rsid w:val="00947406"/>
    <w:rsid w:val="009479EB"/>
    <w:rsid w:val="009518B1"/>
    <w:rsid w:val="009528B0"/>
    <w:rsid w:val="00953122"/>
    <w:rsid w:val="009533E0"/>
    <w:rsid w:val="009576B4"/>
    <w:rsid w:val="00961B24"/>
    <w:rsid w:val="0096453A"/>
    <w:rsid w:val="00964C2D"/>
    <w:rsid w:val="00971277"/>
    <w:rsid w:val="00971A58"/>
    <w:rsid w:val="00971CA9"/>
    <w:rsid w:val="0097491B"/>
    <w:rsid w:val="00975302"/>
    <w:rsid w:val="009757BE"/>
    <w:rsid w:val="009771E4"/>
    <w:rsid w:val="0098000F"/>
    <w:rsid w:val="00981E6A"/>
    <w:rsid w:val="009824FF"/>
    <w:rsid w:val="00986C65"/>
    <w:rsid w:val="00987D51"/>
    <w:rsid w:val="00990AEE"/>
    <w:rsid w:val="009919E7"/>
    <w:rsid w:val="00994128"/>
    <w:rsid w:val="009950A7"/>
    <w:rsid w:val="00995C74"/>
    <w:rsid w:val="009A16F6"/>
    <w:rsid w:val="009A26BC"/>
    <w:rsid w:val="009A49A9"/>
    <w:rsid w:val="009A5F7F"/>
    <w:rsid w:val="009B19E5"/>
    <w:rsid w:val="009B1C28"/>
    <w:rsid w:val="009B54A0"/>
    <w:rsid w:val="009B6EFE"/>
    <w:rsid w:val="009C1F2E"/>
    <w:rsid w:val="009C2789"/>
    <w:rsid w:val="009D3569"/>
    <w:rsid w:val="009D6AFF"/>
    <w:rsid w:val="009D6B88"/>
    <w:rsid w:val="009D7F07"/>
    <w:rsid w:val="009E0758"/>
    <w:rsid w:val="009E2286"/>
    <w:rsid w:val="009E3ADE"/>
    <w:rsid w:val="009E3C54"/>
    <w:rsid w:val="009F22CB"/>
    <w:rsid w:val="009F47D4"/>
    <w:rsid w:val="009F7ADA"/>
    <w:rsid w:val="009F7B4C"/>
    <w:rsid w:val="00A005C5"/>
    <w:rsid w:val="00A03423"/>
    <w:rsid w:val="00A03D2F"/>
    <w:rsid w:val="00A03E26"/>
    <w:rsid w:val="00A04C54"/>
    <w:rsid w:val="00A0546F"/>
    <w:rsid w:val="00A102ED"/>
    <w:rsid w:val="00A139A4"/>
    <w:rsid w:val="00A17359"/>
    <w:rsid w:val="00A208ED"/>
    <w:rsid w:val="00A20F86"/>
    <w:rsid w:val="00A21E52"/>
    <w:rsid w:val="00A223BB"/>
    <w:rsid w:val="00A22B6F"/>
    <w:rsid w:val="00A23996"/>
    <w:rsid w:val="00A24116"/>
    <w:rsid w:val="00A26AC3"/>
    <w:rsid w:val="00A31B84"/>
    <w:rsid w:val="00A33A64"/>
    <w:rsid w:val="00A35BBB"/>
    <w:rsid w:val="00A40693"/>
    <w:rsid w:val="00A41C32"/>
    <w:rsid w:val="00A42B6C"/>
    <w:rsid w:val="00A43327"/>
    <w:rsid w:val="00A4402B"/>
    <w:rsid w:val="00A44C0D"/>
    <w:rsid w:val="00A450AD"/>
    <w:rsid w:val="00A55FE5"/>
    <w:rsid w:val="00A56138"/>
    <w:rsid w:val="00A5740A"/>
    <w:rsid w:val="00A57733"/>
    <w:rsid w:val="00A61381"/>
    <w:rsid w:val="00A621BC"/>
    <w:rsid w:val="00A63D6B"/>
    <w:rsid w:val="00A65B0B"/>
    <w:rsid w:val="00A71307"/>
    <w:rsid w:val="00A71580"/>
    <w:rsid w:val="00A73195"/>
    <w:rsid w:val="00A73779"/>
    <w:rsid w:val="00A763E7"/>
    <w:rsid w:val="00A77876"/>
    <w:rsid w:val="00A81F5C"/>
    <w:rsid w:val="00A82C7A"/>
    <w:rsid w:val="00A843CC"/>
    <w:rsid w:val="00A84F64"/>
    <w:rsid w:val="00A86ADD"/>
    <w:rsid w:val="00A877B2"/>
    <w:rsid w:val="00A925A3"/>
    <w:rsid w:val="00A93393"/>
    <w:rsid w:val="00A94BF0"/>
    <w:rsid w:val="00A96BCF"/>
    <w:rsid w:val="00A97FCD"/>
    <w:rsid w:val="00AA02F6"/>
    <w:rsid w:val="00AA079B"/>
    <w:rsid w:val="00AA0C08"/>
    <w:rsid w:val="00AA0D57"/>
    <w:rsid w:val="00AA0EA5"/>
    <w:rsid w:val="00AA6D33"/>
    <w:rsid w:val="00AB002B"/>
    <w:rsid w:val="00AB1296"/>
    <w:rsid w:val="00AB6E25"/>
    <w:rsid w:val="00AC039D"/>
    <w:rsid w:val="00AC246F"/>
    <w:rsid w:val="00AC7DFF"/>
    <w:rsid w:val="00AD3FFE"/>
    <w:rsid w:val="00AE4E7A"/>
    <w:rsid w:val="00AE556D"/>
    <w:rsid w:val="00AE65EF"/>
    <w:rsid w:val="00AF05BE"/>
    <w:rsid w:val="00AF07A4"/>
    <w:rsid w:val="00AF2860"/>
    <w:rsid w:val="00B005EE"/>
    <w:rsid w:val="00B009FB"/>
    <w:rsid w:val="00B010F5"/>
    <w:rsid w:val="00B0470F"/>
    <w:rsid w:val="00B0486C"/>
    <w:rsid w:val="00B07EDC"/>
    <w:rsid w:val="00B1237F"/>
    <w:rsid w:val="00B129E3"/>
    <w:rsid w:val="00B12A48"/>
    <w:rsid w:val="00B14128"/>
    <w:rsid w:val="00B14DE1"/>
    <w:rsid w:val="00B1546D"/>
    <w:rsid w:val="00B20C7B"/>
    <w:rsid w:val="00B2208C"/>
    <w:rsid w:val="00B310D6"/>
    <w:rsid w:val="00B322F8"/>
    <w:rsid w:val="00B346F8"/>
    <w:rsid w:val="00B35045"/>
    <w:rsid w:val="00B40518"/>
    <w:rsid w:val="00B43370"/>
    <w:rsid w:val="00B44158"/>
    <w:rsid w:val="00B458DB"/>
    <w:rsid w:val="00B51D8E"/>
    <w:rsid w:val="00B529A3"/>
    <w:rsid w:val="00B5439B"/>
    <w:rsid w:val="00B56D8A"/>
    <w:rsid w:val="00B5791C"/>
    <w:rsid w:val="00B601FA"/>
    <w:rsid w:val="00B606D0"/>
    <w:rsid w:val="00B6249F"/>
    <w:rsid w:val="00B633C0"/>
    <w:rsid w:val="00B65C63"/>
    <w:rsid w:val="00B65D5D"/>
    <w:rsid w:val="00B66ED3"/>
    <w:rsid w:val="00B80E2B"/>
    <w:rsid w:val="00B832DD"/>
    <w:rsid w:val="00B843BB"/>
    <w:rsid w:val="00B8457C"/>
    <w:rsid w:val="00B85093"/>
    <w:rsid w:val="00B87DF8"/>
    <w:rsid w:val="00B92A61"/>
    <w:rsid w:val="00B96B3B"/>
    <w:rsid w:val="00B97AFD"/>
    <w:rsid w:val="00BA0376"/>
    <w:rsid w:val="00BA08F3"/>
    <w:rsid w:val="00BA092C"/>
    <w:rsid w:val="00BA1014"/>
    <w:rsid w:val="00BA1C80"/>
    <w:rsid w:val="00BB31C3"/>
    <w:rsid w:val="00BB5D85"/>
    <w:rsid w:val="00BC1686"/>
    <w:rsid w:val="00BD0610"/>
    <w:rsid w:val="00BD1E7B"/>
    <w:rsid w:val="00BD219B"/>
    <w:rsid w:val="00BD4EF4"/>
    <w:rsid w:val="00BD4F3A"/>
    <w:rsid w:val="00BD5181"/>
    <w:rsid w:val="00BD6897"/>
    <w:rsid w:val="00BE1BFF"/>
    <w:rsid w:val="00BE1F44"/>
    <w:rsid w:val="00BE28B7"/>
    <w:rsid w:val="00BE3050"/>
    <w:rsid w:val="00BE4C85"/>
    <w:rsid w:val="00BF19D8"/>
    <w:rsid w:val="00C00BAA"/>
    <w:rsid w:val="00C00C96"/>
    <w:rsid w:val="00C03FF2"/>
    <w:rsid w:val="00C04B22"/>
    <w:rsid w:val="00C04E70"/>
    <w:rsid w:val="00C066CC"/>
    <w:rsid w:val="00C106BF"/>
    <w:rsid w:val="00C10EFC"/>
    <w:rsid w:val="00C11734"/>
    <w:rsid w:val="00C1181C"/>
    <w:rsid w:val="00C1403A"/>
    <w:rsid w:val="00C14B5D"/>
    <w:rsid w:val="00C14C46"/>
    <w:rsid w:val="00C15599"/>
    <w:rsid w:val="00C16A25"/>
    <w:rsid w:val="00C1768F"/>
    <w:rsid w:val="00C20D43"/>
    <w:rsid w:val="00C22000"/>
    <w:rsid w:val="00C2246F"/>
    <w:rsid w:val="00C24E4A"/>
    <w:rsid w:val="00C2525D"/>
    <w:rsid w:val="00C25931"/>
    <w:rsid w:val="00C263BB"/>
    <w:rsid w:val="00C31AE8"/>
    <w:rsid w:val="00C338CD"/>
    <w:rsid w:val="00C3398B"/>
    <w:rsid w:val="00C43733"/>
    <w:rsid w:val="00C43E88"/>
    <w:rsid w:val="00C44F8F"/>
    <w:rsid w:val="00C46828"/>
    <w:rsid w:val="00C50CCF"/>
    <w:rsid w:val="00C53B6A"/>
    <w:rsid w:val="00C561CB"/>
    <w:rsid w:val="00C6197E"/>
    <w:rsid w:val="00C63C08"/>
    <w:rsid w:val="00C65AE3"/>
    <w:rsid w:val="00C66249"/>
    <w:rsid w:val="00C7227B"/>
    <w:rsid w:val="00C752FA"/>
    <w:rsid w:val="00C75873"/>
    <w:rsid w:val="00C8119C"/>
    <w:rsid w:val="00C82751"/>
    <w:rsid w:val="00C833E7"/>
    <w:rsid w:val="00C83C4E"/>
    <w:rsid w:val="00C847E8"/>
    <w:rsid w:val="00C878BC"/>
    <w:rsid w:val="00C96519"/>
    <w:rsid w:val="00C96715"/>
    <w:rsid w:val="00CA3716"/>
    <w:rsid w:val="00CA423F"/>
    <w:rsid w:val="00CA497B"/>
    <w:rsid w:val="00CA6E65"/>
    <w:rsid w:val="00CB1B17"/>
    <w:rsid w:val="00CB44FB"/>
    <w:rsid w:val="00CB539A"/>
    <w:rsid w:val="00CB70BA"/>
    <w:rsid w:val="00CC3E4A"/>
    <w:rsid w:val="00CC5BE5"/>
    <w:rsid w:val="00CD4556"/>
    <w:rsid w:val="00CD6CC1"/>
    <w:rsid w:val="00CE39E0"/>
    <w:rsid w:val="00CE496F"/>
    <w:rsid w:val="00CF00E3"/>
    <w:rsid w:val="00CF1602"/>
    <w:rsid w:val="00CF1B81"/>
    <w:rsid w:val="00CF1BAA"/>
    <w:rsid w:val="00CF2A98"/>
    <w:rsid w:val="00CF3490"/>
    <w:rsid w:val="00D0261F"/>
    <w:rsid w:val="00D0383A"/>
    <w:rsid w:val="00D0421C"/>
    <w:rsid w:val="00D05A0E"/>
    <w:rsid w:val="00D05DF5"/>
    <w:rsid w:val="00D108EF"/>
    <w:rsid w:val="00D14185"/>
    <w:rsid w:val="00D16D24"/>
    <w:rsid w:val="00D16D5D"/>
    <w:rsid w:val="00D16DFE"/>
    <w:rsid w:val="00D177D1"/>
    <w:rsid w:val="00D20495"/>
    <w:rsid w:val="00D226A9"/>
    <w:rsid w:val="00D247A8"/>
    <w:rsid w:val="00D2545F"/>
    <w:rsid w:val="00D2575B"/>
    <w:rsid w:val="00D2788B"/>
    <w:rsid w:val="00D32EFB"/>
    <w:rsid w:val="00D343A8"/>
    <w:rsid w:val="00D34C22"/>
    <w:rsid w:val="00D3501B"/>
    <w:rsid w:val="00D360C5"/>
    <w:rsid w:val="00D37261"/>
    <w:rsid w:val="00D41129"/>
    <w:rsid w:val="00D416DF"/>
    <w:rsid w:val="00D42AAF"/>
    <w:rsid w:val="00D458A3"/>
    <w:rsid w:val="00D501CD"/>
    <w:rsid w:val="00D50C94"/>
    <w:rsid w:val="00D52B73"/>
    <w:rsid w:val="00D5732E"/>
    <w:rsid w:val="00D5775F"/>
    <w:rsid w:val="00D600F4"/>
    <w:rsid w:val="00D6278D"/>
    <w:rsid w:val="00D6283C"/>
    <w:rsid w:val="00D637DC"/>
    <w:rsid w:val="00D67DF6"/>
    <w:rsid w:val="00D70375"/>
    <w:rsid w:val="00D72783"/>
    <w:rsid w:val="00D81DE6"/>
    <w:rsid w:val="00D844B7"/>
    <w:rsid w:val="00D846DD"/>
    <w:rsid w:val="00D900BF"/>
    <w:rsid w:val="00D90FE8"/>
    <w:rsid w:val="00D9289F"/>
    <w:rsid w:val="00D935B1"/>
    <w:rsid w:val="00D936E8"/>
    <w:rsid w:val="00D97CFC"/>
    <w:rsid w:val="00DA36C0"/>
    <w:rsid w:val="00DA69F3"/>
    <w:rsid w:val="00DB3BA5"/>
    <w:rsid w:val="00DC0D87"/>
    <w:rsid w:val="00DC1C76"/>
    <w:rsid w:val="00DC2AA5"/>
    <w:rsid w:val="00DC33B5"/>
    <w:rsid w:val="00DC39C5"/>
    <w:rsid w:val="00DC7215"/>
    <w:rsid w:val="00DC7A4E"/>
    <w:rsid w:val="00DC7B52"/>
    <w:rsid w:val="00DD15F7"/>
    <w:rsid w:val="00DD3698"/>
    <w:rsid w:val="00DD46E2"/>
    <w:rsid w:val="00DD6C45"/>
    <w:rsid w:val="00DE1E21"/>
    <w:rsid w:val="00DE3290"/>
    <w:rsid w:val="00DE516F"/>
    <w:rsid w:val="00DF0AE9"/>
    <w:rsid w:val="00E04D37"/>
    <w:rsid w:val="00E07546"/>
    <w:rsid w:val="00E11347"/>
    <w:rsid w:val="00E13977"/>
    <w:rsid w:val="00E16D1E"/>
    <w:rsid w:val="00E17038"/>
    <w:rsid w:val="00E17B6F"/>
    <w:rsid w:val="00E217E6"/>
    <w:rsid w:val="00E21803"/>
    <w:rsid w:val="00E228E9"/>
    <w:rsid w:val="00E2732C"/>
    <w:rsid w:val="00E317DA"/>
    <w:rsid w:val="00E40938"/>
    <w:rsid w:val="00E41FDB"/>
    <w:rsid w:val="00E44487"/>
    <w:rsid w:val="00E44D99"/>
    <w:rsid w:val="00E4547A"/>
    <w:rsid w:val="00E463D4"/>
    <w:rsid w:val="00E50BC4"/>
    <w:rsid w:val="00E54EC0"/>
    <w:rsid w:val="00E551E9"/>
    <w:rsid w:val="00E635F0"/>
    <w:rsid w:val="00E63ED3"/>
    <w:rsid w:val="00E67616"/>
    <w:rsid w:val="00E67A96"/>
    <w:rsid w:val="00E70E9A"/>
    <w:rsid w:val="00E73B5F"/>
    <w:rsid w:val="00E73CBF"/>
    <w:rsid w:val="00E73E67"/>
    <w:rsid w:val="00E81DB8"/>
    <w:rsid w:val="00E829DC"/>
    <w:rsid w:val="00E82ADA"/>
    <w:rsid w:val="00E90BE0"/>
    <w:rsid w:val="00E90C9F"/>
    <w:rsid w:val="00E942A5"/>
    <w:rsid w:val="00E94709"/>
    <w:rsid w:val="00E95228"/>
    <w:rsid w:val="00E9569D"/>
    <w:rsid w:val="00E967E9"/>
    <w:rsid w:val="00EA04F0"/>
    <w:rsid w:val="00EA0CB3"/>
    <w:rsid w:val="00EA53D2"/>
    <w:rsid w:val="00EA6506"/>
    <w:rsid w:val="00EB167F"/>
    <w:rsid w:val="00EB2D92"/>
    <w:rsid w:val="00EB3F2D"/>
    <w:rsid w:val="00EB4D81"/>
    <w:rsid w:val="00EB633B"/>
    <w:rsid w:val="00EC2E3F"/>
    <w:rsid w:val="00EC3E2E"/>
    <w:rsid w:val="00ED0AAF"/>
    <w:rsid w:val="00ED0D5E"/>
    <w:rsid w:val="00ED5F53"/>
    <w:rsid w:val="00ED749C"/>
    <w:rsid w:val="00EE24FC"/>
    <w:rsid w:val="00EE2F4E"/>
    <w:rsid w:val="00EE69AF"/>
    <w:rsid w:val="00EF62AE"/>
    <w:rsid w:val="00EF7137"/>
    <w:rsid w:val="00EF742C"/>
    <w:rsid w:val="00F00223"/>
    <w:rsid w:val="00F051A8"/>
    <w:rsid w:val="00F11AB0"/>
    <w:rsid w:val="00F16F0D"/>
    <w:rsid w:val="00F201A1"/>
    <w:rsid w:val="00F20D78"/>
    <w:rsid w:val="00F23FF3"/>
    <w:rsid w:val="00F24172"/>
    <w:rsid w:val="00F25F3A"/>
    <w:rsid w:val="00F3241A"/>
    <w:rsid w:val="00F327A8"/>
    <w:rsid w:val="00F3381F"/>
    <w:rsid w:val="00F36364"/>
    <w:rsid w:val="00F36B13"/>
    <w:rsid w:val="00F41A23"/>
    <w:rsid w:val="00F43692"/>
    <w:rsid w:val="00F44F93"/>
    <w:rsid w:val="00F45C2C"/>
    <w:rsid w:val="00F46951"/>
    <w:rsid w:val="00F51A3A"/>
    <w:rsid w:val="00F54664"/>
    <w:rsid w:val="00F5620C"/>
    <w:rsid w:val="00F56D0D"/>
    <w:rsid w:val="00F575C4"/>
    <w:rsid w:val="00F57B4A"/>
    <w:rsid w:val="00F60324"/>
    <w:rsid w:val="00F6132C"/>
    <w:rsid w:val="00F6375F"/>
    <w:rsid w:val="00F641A7"/>
    <w:rsid w:val="00F7114B"/>
    <w:rsid w:val="00F726D1"/>
    <w:rsid w:val="00F74985"/>
    <w:rsid w:val="00F77A3F"/>
    <w:rsid w:val="00F77F69"/>
    <w:rsid w:val="00F82C8A"/>
    <w:rsid w:val="00F82DFF"/>
    <w:rsid w:val="00F85577"/>
    <w:rsid w:val="00F85A28"/>
    <w:rsid w:val="00F90ABA"/>
    <w:rsid w:val="00F9492C"/>
    <w:rsid w:val="00F96FDC"/>
    <w:rsid w:val="00F97EE9"/>
    <w:rsid w:val="00FA099B"/>
    <w:rsid w:val="00FA4D01"/>
    <w:rsid w:val="00FA5360"/>
    <w:rsid w:val="00FA6D95"/>
    <w:rsid w:val="00FB25FA"/>
    <w:rsid w:val="00FB430F"/>
    <w:rsid w:val="00FB61C6"/>
    <w:rsid w:val="00FB6530"/>
    <w:rsid w:val="00FC366E"/>
    <w:rsid w:val="00FD0E1D"/>
    <w:rsid w:val="00FD0EA0"/>
    <w:rsid w:val="00FD1FEE"/>
    <w:rsid w:val="00FD2C4D"/>
    <w:rsid w:val="00FD3F1B"/>
    <w:rsid w:val="00FD42CF"/>
    <w:rsid w:val="00FD519F"/>
    <w:rsid w:val="00FD5531"/>
    <w:rsid w:val="00FE04A0"/>
    <w:rsid w:val="00FE3147"/>
    <w:rsid w:val="00FE3294"/>
    <w:rsid w:val="00FE6DD1"/>
    <w:rsid w:val="00FE7684"/>
    <w:rsid w:val="00FE7BCF"/>
    <w:rsid w:val="00FF0E49"/>
    <w:rsid w:val="00FF6528"/>
    <w:rsid w:val="00FF6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9DCF94"/>
  <w15:docId w15:val="{B9C37CEC-7B0C-48AD-96C6-BF3281137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link w:val="Heading1Char"/>
    <w:uiPriority w:val="9"/>
    <w:qFormat/>
    <w:pPr>
      <w:spacing w:before="9"/>
      <w:ind w:left="360"/>
      <w:outlineLvl w:val="0"/>
    </w:pPr>
    <w:rPr>
      <w:rFonts w:ascii="Proxima Nova Light" w:eastAsia="Proxima Nova Light" w:hAnsi="Proxima Nova Light"/>
      <w:sz w:val="24"/>
      <w:szCs w:val="24"/>
    </w:rPr>
  </w:style>
  <w:style w:type="paragraph" w:styleId="Heading2">
    <w:name w:val="heading 2"/>
    <w:basedOn w:val="Normal"/>
    <w:next w:val="Normal"/>
    <w:link w:val="Heading2Char"/>
    <w:uiPriority w:val="9"/>
    <w:semiHidden/>
    <w:unhideWhenUsed/>
    <w:qFormat/>
    <w:rsid w:val="00ED749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262F"/>
    <w:pPr>
      <w:keepNext/>
      <w:keepLines/>
      <w:widowControl/>
      <w:spacing w:before="40" w:line="259"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0"/>
    </w:pPr>
    <w:rPr>
      <w:rFonts w:ascii="Calibri" w:eastAsia="Calibri" w:hAnsi="Calibri"/>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F60324"/>
    <w:rPr>
      <w:rFonts w:ascii="Tahoma" w:hAnsi="Tahoma" w:cs="Tahoma"/>
      <w:sz w:val="16"/>
      <w:szCs w:val="16"/>
    </w:rPr>
  </w:style>
  <w:style w:type="character" w:customStyle="1" w:styleId="BalloonTextChar">
    <w:name w:val="Balloon Text Char"/>
    <w:basedOn w:val="DefaultParagraphFont"/>
    <w:link w:val="BalloonText"/>
    <w:uiPriority w:val="99"/>
    <w:semiHidden/>
    <w:rsid w:val="00F60324"/>
    <w:rPr>
      <w:rFonts w:ascii="Tahoma" w:hAnsi="Tahoma" w:cs="Tahoma"/>
      <w:sz w:val="16"/>
      <w:szCs w:val="16"/>
    </w:rPr>
  </w:style>
  <w:style w:type="paragraph" w:styleId="Header">
    <w:name w:val="header"/>
    <w:basedOn w:val="Normal"/>
    <w:link w:val="HeaderChar"/>
    <w:uiPriority w:val="99"/>
    <w:unhideWhenUsed/>
    <w:rsid w:val="00F60324"/>
    <w:pPr>
      <w:tabs>
        <w:tab w:val="center" w:pos="4680"/>
        <w:tab w:val="right" w:pos="9360"/>
      </w:tabs>
    </w:pPr>
  </w:style>
  <w:style w:type="character" w:customStyle="1" w:styleId="HeaderChar">
    <w:name w:val="Header Char"/>
    <w:basedOn w:val="DefaultParagraphFont"/>
    <w:link w:val="Header"/>
    <w:uiPriority w:val="99"/>
    <w:rsid w:val="00F60324"/>
  </w:style>
  <w:style w:type="paragraph" w:styleId="Footer">
    <w:name w:val="footer"/>
    <w:basedOn w:val="Normal"/>
    <w:link w:val="FooterChar"/>
    <w:uiPriority w:val="99"/>
    <w:unhideWhenUsed/>
    <w:rsid w:val="00F60324"/>
    <w:pPr>
      <w:tabs>
        <w:tab w:val="center" w:pos="4680"/>
        <w:tab w:val="right" w:pos="9360"/>
      </w:tabs>
    </w:pPr>
  </w:style>
  <w:style w:type="character" w:customStyle="1" w:styleId="FooterChar">
    <w:name w:val="Footer Char"/>
    <w:basedOn w:val="DefaultParagraphFont"/>
    <w:link w:val="Footer"/>
    <w:uiPriority w:val="99"/>
    <w:rsid w:val="00F60324"/>
  </w:style>
  <w:style w:type="character" w:customStyle="1" w:styleId="Heading2Char">
    <w:name w:val="Heading 2 Char"/>
    <w:basedOn w:val="DefaultParagraphFont"/>
    <w:link w:val="Heading2"/>
    <w:uiPriority w:val="9"/>
    <w:semiHidden/>
    <w:rsid w:val="00ED749C"/>
    <w:rPr>
      <w:rFonts w:asciiTheme="majorHAnsi" w:eastAsiaTheme="majorEastAsia" w:hAnsiTheme="majorHAnsi" w:cstheme="majorBidi"/>
      <w:b/>
      <w:bCs/>
      <w:color w:val="4F81BD" w:themeColor="accent1"/>
      <w:sz w:val="26"/>
      <w:szCs w:val="26"/>
    </w:rPr>
  </w:style>
  <w:style w:type="paragraph" w:customStyle="1" w:styleId="Default">
    <w:name w:val="Default"/>
    <w:rsid w:val="00ED749C"/>
    <w:pPr>
      <w:widowControl/>
      <w:autoSpaceDE w:val="0"/>
      <w:autoSpaceDN w:val="0"/>
      <w:adjustRightInd w:val="0"/>
    </w:pPr>
    <w:rPr>
      <w:rFonts w:ascii="Akzidenz Grotesk BE" w:eastAsia="Times New Roman" w:hAnsi="Akzidenz Grotesk BE" w:cs="Akzidenz Grotesk BE"/>
      <w:color w:val="000000"/>
      <w:sz w:val="24"/>
      <w:szCs w:val="24"/>
    </w:rPr>
  </w:style>
  <w:style w:type="table" w:styleId="TableGrid">
    <w:name w:val="Table Grid"/>
    <w:basedOn w:val="TableNormal"/>
    <w:uiPriority w:val="39"/>
    <w:rsid w:val="00C14B5D"/>
    <w:pPr>
      <w:widowControl/>
      <w:ind w:left="108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1043D"/>
    <w:rPr>
      <w:color w:val="0000FF" w:themeColor="hyperlink"/>
      <w:u w:val="single"/>
    </w:rPr>
  </w:style>
  <w:style w:type="character" w:styleId="CommentReference">
    <w:name w:val="annotation reference"/>
    <w:basedOn w:val="DefaultParagraphFont"/>
    <w:uiPriority w:val="99"/>
    <w:semiHidden/>
    <w:unhideWhenUsed/>
    <w:rsid w:val="00A621BC"/>
    <w:rPr>
      <w:sz w:val="16"/>
      <w:szCs w:val="16"/>
    </w:rPr>
  </w:style>
  <w:style w:type="paragraph" w:styleId="CommentText">
    <w:name w:val="annotation text"/>
    <w:basedOn w:val="Normal"/>
    <w:link w:val="CommentTextChar"/>
    <w:uiPriority w:val="99"/>
    <w:unhideWhenUsed/>
    <w:rsid w:val="00A621BC"/>
    <w:rPr>
      <w:sz w:val="20"/>
      <w:szCs w:val="20"/>
    </w:rPr>
  </w:style>
  <w:style w:type="character" w:customStyle="1" w:styleId="CommentTextChar">
    <w:name w:val="Comment Text Char"/>
    <w:basedOn w:val="DefaultParagraphFont"/>
    <w:link w:val="CommentText"/>
    <w:uiPriority w:val="99"/>
    <w:rsid w:val="00A621BC"/>
    <w:rPr>
      <w:sz w:val="20"/>
      <w:szCs w:val="20"/>
    </w:rPr>
  </w:style>
  <w:style w:type="paragraph" w:styleId="CommentSubject">
    <w:name w:val="annotation subject"/>
    <w:basedOn w:val="CommentText"/>
    <w:next w:val="CommentText"/>
    <w:link w:val="CommentSubjectChar"/>
    <w:uiPriority w:val="99"/>
    <w:semiHidden/>
    <w:unhideWhenUsed/>
    <w:rsid w:val="00A621BC"/>
    <w:rPr>
      <w:b/>
      <w:bCs/>
    </w:rPr>
  </w:style>
  <w:style w:type="character" w:customStyle="1" w:styleId="CommentSubjectChar">
    <w:name w:val="Comment Subject Char"/>
    <w:basedOn w:val="CommentTextChar"/>
    <w:link w:val="CommentSubject"/>
    <w:uiPriority w:val="99"/>
    <w:semiHidden/>
    <w:rsid w:val="00A621BC"/>
    <w:rPr>
      <w:b/>
      <w:bCs/>
      <w:sz w:val="20"/>
      <w:szCs w:val="20"/>
    </w:rPr>
  </w:style>
  <w:style w:type="paragraph" w:styleId="Revision">
    <w:name w:val="Revision"/>
    <w:hidden/>
    <w:uiPriority w:val="99"/>
    <w:semiHidden/>
    <w:rsid w:val="0018355A"/>
    <w:pPr>
      <w:widowControl/>
    </w:pPr>
  </w:style>
  <w:style w:type="paragraph" w:customStyle="1" w:styleId="botmar6">
    <w:name w:val="botmar6"/>
    <w:basedOn w:val="Normal"/>
    <w:rsid w:val="006E78D3"/>
    <w:pPr>
      <w:widowControl/>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unhideWhenUsed/>
    <w:rsid w:val="00D42AAF"/>
    <w:pPr>
      <w:widowControl/>
      <w:spacing w:before="100" w:beforeAutospacing="1" w:after="100" w:afterAutospacing="1"/>
    </w:pPr>
    <w:rPr>
      <w:rFonts w:ascii="Times New Roman" w:eastAsia="Times New Roman" w:hAnsi="Times New Roman" w:cs="Times New Roman"/>
      <w:sz w:val="24"/>
      <w:szCs w:val="24"/>
    </w:rPr>
  </w:style>
  <w:style w:type="character" w:customStyle="1" w:styleId="css-901oao">
    <w:name w:val="css-901oao"/>
    <w:basedOn w:val="DefaultParagraphFont"/>
    <w:rsid w:val="00353EA1"/>
  </w:style>
  <w:style w:type="character" w:customStyle="1" w:styleId="markedcontent">
    <w:name w:val="markedcontent"/>
    <w:basedOn w:val="DefaultParagraphFont"/>
    <w:rsid w:val="00353EA1"/>
  </w:style>
  <w:style w:type="paragraph" w:customStyle="1" w:styleId="texttext3evx1j">
    <w:name w:val="text__text___3evx1j"/>
    <w:basedOn w:val="Normal"/>
    <w:rsid w:val="009A26BC"/>
    <w:pPr>
      <w:widowControl/>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9A26BC"/>
    <w:pPr>
      <w:widowControl/>
    </w:pPr>
    <w:rPr>
      <w:sz w:val="20"/>
      <w:szCs w:val="20"/>
    </w:rPr>
  </w:style>
  <w:style w:type="character" w:customStyle="1" w:styleId="FootnoteTextChar">
    <w:name w:val="Footnote Text Char"/>
    <w:basedOn w:val="DefaultParagraphFont"/>
    <w:link w:val="FootnoteText"/>
    <w:uiPriority w:val="99"/>
    <w:rsid w:val="009A26BC"/>
    <w:rPr>
      <w:sz w:val="20"/>
      <w:szCs w:val="20"/>
    </w:rPr>
  </w:style>
  <w:style w:type="character" w:styleId="FootnoteReference">
    <w:name w:val="footnote reference"/>
    <w:basedOn w:val="DefaultParagraphFont"/>
    <w:uiPriority w:val="99"/>
    <w:semiHidden/>
    <w:unhideWhenUsed/>
    <w:rsid w:val="009A26BC"/>
    <w:rPr>
      <w:vertAlign w:val="superscript"/>
    </w:rPr>
  </w:style>
  <w:style w:type="character" w:customStyle="1" w:styleId="html-render">
    <w:name w:val="html-render"/>
    <w:basedOn w:val="DefaultParagraphFont"/>
    <w:rsid w:val="009A26BC"/>
  </w:style>
  <w:style w:type="character" w:customStyle="1" w:styleId="Heading1Char">
    <w:name w:val="Heading 1 Char"/>
    <w:basedOn w:val="DefaultParagraphFont"/>
    <w:link w:val="Heading1"/>
    <w:uiPriority w:val="9"/>
    <w:rsid w:val="008F53FC"/>
    <w:rPr>
      <w:rFonts w:ascii="Proxima Nova Light" w:eastAsia="Proxima Nova Light" w:hAnsi="Proxima Nova Light"/>
      <w:sz w:val="24"/>
      <w:szCs w:val="24"/>
    </w:rPr>
  </w:style>
  <w:style w:type="character" w:customStyle="1" w:styleId="hscoswrapper">
    <w:name w:val="hs_cos_wrapper"/>
    <w:basedOn w:val="DefaultParagraphFont"/>
    <w:rsid w:val="00D0383A"/>
  </w:style>
  <w:style w:type="paragraph" w:customStyle="1" w:styleId="live-blog-post-content">
    <w:name w:val="live-blog-post-content"/>
    <w:basedOn w:val="Normal"/>
    <w:rsid w:val="008F7F36"/>
    <w:pPr>
      <w:widowControl/>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59262F"/>
    <w:rPr>
      <w:rFonts w:asciiTheme="majorHAnsi" w:eastAsiaTheme="majorEastAsia" w:hAnsiTheme="majorHAnsi" w:cstheme="majorBidi"/>
      <w:color w:val="243F60" w:themeColor="accent1" w:themeShade="7F"/>
      <w:sz w:val="24"/>
      <w:szCs w:val="24"/>
    </w:rPr>
  </w:style>
  <w:style w:type="character" w:customStyle="1" w:styleId="BodyTextChar">
    <w:name w:val="Body Text Char"/>
    <w:basedOn w:val="DefaultParagraphFont"/>
    <w:link w:val="BodyText"/>
    <w:uiPriority w:val="1"/>
    <w:rsid w:val="00986C65"/>
    <w:rPr>
      <w:rFonts w:ascii="Calibri" w:eastAsia="Calibri" w:hAnsi="Calibri"/>
      <w:sz w:val="20"/>
      <w:szCs w:val="20"/>
    </w:rPr>
  </w:style>
  <w:style w:type="paragraph" w:customStyle="1" w:styleId="paragraph">
    <w:name w:val="paragraph"/>
    <w:basedOn w:val="Normal"/>
    <w:rsid w:val="00C10EFC"/>
    <w:pPr>
      <w:widowControl/>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C10EFC"/>
  </w:style>
  <w:style w:type="character" w:customStyle="1" w:styleId="eop">
    <w:name w:val="eop"/>
    <w:basedOn w:val="DefaultParagraphFont"/>
    <w:rsid w:val="00C10EFC"/>
  </w:style>
  <w:style w:type="table" w:styleId="TableGridLight">
    <w:name w:val="Grid Table Light"/>
    <w:basedOn w:val="TableNormal"/>
    <w:uiPriority w:val="40"/>
    <w:rsid w:val="00E942A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css-1qaijid">
    <w:name w:val="css-1qaijid"/>
    <w:basedOn w:val="DefaultParagraphFont"/>
    <w:rsid w:val="00E90C9F"/>
  </w:style>
  <w:style w:type="character" w:styleId="UnresolvedMention">
    <w:name w:val="Unresolved Mention"/>
    <w:basedOn w:val="DefaultParagraphFont"/>
    <w:uiPriority w:val="99"/>
    <w:semiHidden/>
    <w:unhideWhenUsed/>
    <w:rsid w:val="00F855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5794319">
      <w:bodyDiv w:val="1"/>
      <w:marLeft w:val="0"/>
      <w:marRight w:val="0"/>
      <w:marTop w:val="0"/>
      <w:marBottom w:val="0"/>
      <w:divBdr>
        <w:top w:val="none" w:sz="0" w:space="0" w:color="auto"/>
        <w:left w:val="none" w:sz="0" w:space="0" w:color="auto"/>
        <w:bottom w:val="none" w:sz="0" w:space="0" w:color="auto"/>
        <w:right w:val="none" w:sz="0" w:space="0" w:color="auto"/>
      </w:divBdr>
    </w:div>
    <w:div w:id="225650801">
      <w:bodyDiv w:val="1"/>
      <w:marLeft w:val="0"/>
      <w:marRight w:val="0"/>
      <w:marTop w:val="0"/>
      <w:marBottom w:val="0"/>
      <w:divBdr>
        <w:top w:val="none" w:sz="0" w:space="0" w:color="auto"/>
        <w:left w:val="none" w:sz="0" w:space="0" w:color="auto"/>
        <w:bottom w:val="none" w:sz="0" w:space="0" w:color="auto"/>
        <w:right w:val="none" w:sz="0" w:space="0" w:color="auto"/>
      </w:divBdr>
    </w:div>
    <w:div w:id="295336727">
      <w:bodyDiv w:val="1"/>
      <w:marLeft w:val="0"/>
      <w:marRight w:val="0"/>
      <w:marTop w:val="0"/>
      <w:marBottom w:val="0"/>
      <w:divBdr>
        <w:top w:val="none" w:sz="0" w:space="0" w:color="auto"/>
        <w:left w:val="none" w:sz="0" w:space="0" w:color="auto"/>
        <w:bottom w:val="none" w:sz="0" w:space="0" w:color="auto"/>
        <w:right w:val="none" w:sz="0" w:space="0" w:color="auto"/>
      </w:divBdr>
    </w:div>
    <w:div w:id="306781245">
      <w:bodyDiv w:val="1"/>
      <w:marLeft w:val="0"/>
      <w:marRight w:val="0"/>
      <w:marTop w:val="0"/>
      <w:marBottom w:val="0"/>
      <w:divBdr>
        <w:top w:val="none" w:sz="0" w:space="0" w:color="auto"/>
        <w:left w:val="none" w:sz="0" w:space="0" w:color="auto"/>
        <w:bottom w:val="none" w:sz="0" w:space="0" w:color="auto"/>
        <w:right w:val="none" w:sz="0" w:space="0" w:color="auto"/>
      </w:divBdr>
    </w:div>
    <w:div w:id="443890788">
      <w:bodyDiv w:val="1"/>
      <w:marLeft w:val="0"/>
      <w:marRight w:val="0"/>
      <w:marTop w:val="0"/>
      <w:marBottom w:val="0"/>
      <w:divBdr>
        <w:top w:val="none" w:sz="0" w:space="0" w:color="auto"/>
        <w:left w:val="none" w:sz="0" w:space="0" w:color="auto"/>
        <w:bottom w:val="none" w:sz="0" w:space="0" w:color="auto"/>
        <w:right w:val="none" w:sz="0" w:space="0" w:color="auto"/>
      </w:divBdr>
    </w:div>
    <w:div w:id="496044921">
      <w:bodyDiv w:val="1"/>
      <w:marLeft w:val="0"/>
      <w:marRight w:val="0"/>
      <w:marTop w:val="0"/>
      <w:marBottom w:val="0"/>
      <w:divBdr>
        <w:top w:val="none" w:sz="0" w:space="0" w:color="auto"/>
        <w:left w:val="none" w:sz="0" w:space="0" w:color="auto"/>
        <w:bottom w:val="none" w:sz="0" w:space="0" w:color="auto"/>
        <w:right w:val="none" w:sz="0" w:space="0" w:color="auto"/>
      </w:divBdr>
    </w:div>
    <w:div w:id="548037787">
      <w:bodyDiv w:val="1"/>
      <w:marLeft w:val="0"/>
      <w:marRight w:val="0"/>
      <w:marTop w:val="0"/>
      <w:marBottom w:val="0"/>
      <w:divBdr>
        <w:top w:val="none" w:sz="0" w:space="0" w:color="auto"/>
        <w:left w:val="none" w:sz="0" w:space="0" w:color="auto"/>
        <w:bottom w:val="none" w:sz="0" w:space="0" w:color="auto"/>
        <w:right w:val="none" w:sz="0" w:space="0" w:color="auto"/>
      </w:divBdr>
    </w:div>
    <w:div w:id="587690336">
      <w:bodyDiv w:val="1"/>
      <w:marLeft w:val="0"/>
      <w:marRight w:val="0"/>
      <w:marTop w:val="0"/>
      <w:marBottom w:val="0"/>
      <w:divBdr>
        <w:top w:val="none" w:sz="0" w:space="0" w:color="auto"/>
        <w:left w:val="none" w:sz="0" w:space="0" w:color="auto"/>
        <w:bottom w:val="none" w:sz="0" w:space="0" w:color="auto"/>
        <w:right w:val="none" w:sz="0" w:space="0" w:color="auto"/>
      </w:divBdr>
    </w:div>
    <w:div w:id="694505967">
      <w:bodyDiv w:val="1"/>
      <w:marLeft w:val="0"/>
      <w:marRight w:val="0"/>
      <w:marTop w:val="0"/>
      <w:marBottom w:val="0"/>
      <w:divBdr>
        <w:top w:val="none" w:sz="0" w:space="0" w:color="auto"/>
        <w:left w:val="none" w:sz="0" w:space="0" w:color="auto"/>
        <w:bottom w:val="none" w:sz="0" w:space="0" w:color="auto"/>
        <w:right w:val="none" w:sz="0" w:space="0" w:color="auto"/>
      </w:divBdr>
    </w:div>
    <w:div w:id="779764426">
      <w:bodyDiv w:val="1"/>
      <w:marLeft w:val="0"/>
      <w:marRight w:val="0"/>
      <w:marTop w:val="0"/>
      <w:marBottom w:val="0"/>
      <w:divBdr>
        <w:top w:val="none" w:sz="0" w:space="0" w:color="auto"/>
        <w:left w:val="none" w:sz="0" w:space="0" w:color="auto"/>
        <w:bottom w:val="none" w:sz="0" w:space="0" w:color="auto"/>
        <w:right w:val="none" w:sz="0" w:space="0" w:color="auto"/>
      </w:divBdr>
    </w:div>
    <w:div w:id="797188932">
      <w:bodyDiv w:val="1"/>
      <w:marLeft w:val="0"/>
      <w:marRight w:val="0"/>
      <w:marTop w:val="0"/>
      <w:marBottom w:val="0"/>
      <w:divBdr>
        <w:top w:val="none" w:sz="0" w:space="0" w:color="auto"/>
        <w:left w:val="none" w:sz="0" w:space="0" w:color="auto"/>
        <w:bottom w:val="none" w:sz="0" w:space="0" w:color="auto"/>
        <w:right w:val="none" w:sz="0" w:space="0" w:color="auto"/>
      </w:divBdr>
    </w:div>
    <w:div w:id="844055289">
      <w:bodyDiv w:val="1"/>
      <w:marLeft w:val="0"/>
      <w:marRight w:val="0"/>
      <w:marTop w:val="0"/>
      <w:marBottom w:val="0"/>
      <w:divBdr>
        <w:top w:val="none" w:sz="0" w:space="0" w:color="auto"/>
        <w:left w:val="none" w:sz="0" w:space="0" w:color="auto"/>
        <w:bottom w:val="none" w:sz="0" w:space="0" w:color="auto"/>
        <w:right w:val="none" w:sz="0" w:space="0" w:color="auto"/>
      </w:divBdr>
    </w:div>
    <w:div w:id="976493828">
      <w:bodyDiv w:val="1"/>
      <w:marLeft w:val="0"/>
      <w:marRight w:val="0"/>
      <w:marTop w:val="0"/>
      <w:marBottom w:val="0"/>
      <w:divBdr>
        <w:top w:val="none" w:sz="0" w:space="0" w:color="auto"/>
        <w:left w:val="none" w:sz="0" w:space="0" w:color="auto"/>
        <w:bottom w:val="none" w:sz="0" w:space="0" w:color="auto"/>
        <w:right w:val="none" w:sz="0" w:space="0" w:color="auto"/>
      </w:divBdr>
    </w:div>
    <w:div w:id="998465267">
      <w:bodyDiv w:val="1"/>
      <w:marLeft w:val="0"/>
      <w:marRight w:val="0"/>
      <w:marTop w:val="0"/>
      <w:marBottom w:val="0"/>
      <w:divBdr>
        <w:top w:val="none" w:sz="0" w:space="0" w:color="auto"/>
        <w:left w:val="none" w:sz="0" w:space="0" w:color="auto"/>
        <w:bottom w:val="none" w:sz="0" w:space="0" w:color="auto"/>
        <w:right w:val="none" w:sz="0" w:space="0" w:color="auto"/>
      </w:divBdr>
    </w:div>
    <w:div w:id="1050954927">
      <w:bodyDiv w:val="1"/>
      <w:marLeft w:val="0"/>
      <w:marRight w:val="0"/>
      <w:marTop w:val="0"/>
      <w:marBottom w:val="0"/>
      <w:divBdr>
        <w:top w:val="none" w:sz="0" w:space="0" w:color="auto"/>
        <w:left w:val="none" w:sz="0" w:space="0" w:color="auto"/>
        <w:bottom w:val="none" w:sz="0" w:space="0" w:color="auto"/>
        <w:right w:val="none" w:sz="0" w:space="0" w:color="auto"/>
      </w:divBdr>
      <w:divsChild>
        <w:div w:id="736320720">
          <w:marLeft w:val="0"/>
          <w:marRight w:val="0"/>
          <w:marTop w:val="0"/>
          <w:marBottom w:val="0"/>
          <w:divBdr>
            <w:top w:val="none" w:sz="0" w:space="0" w:color="auto"/>
            <w:left w:val="none" w:sz="0" w:space="0" w:color="auto"/>
            <w:bottom w:val="none" w:sz="0" w:space="0" w:color="auto"/>
            <w:right w:val="none" w:sz="0" w:space="0" w:color="auto"/>
          </w:divBdr>
        </w:div>
      </w:divsChild>
    </w:div>
    <w:div w:id="1117526955">
      <w:bodyDiv w:val="1"/>
      <w:marLeft w:val="0"/>
      <w:marRight w:val="0"/>
      <w:marTop w:val="0"/>
      <w:marBottom w:val="0"/>
      <w:divBdr>
        <w:top w:val="none" w:sz="0" w:space="0" w:color="auto"/>
        <w:left w:val="none" w:sz="0" w:space="0" w:color="auto"/>
        <w:bottom w:val="none" w:sz="0" w:space="0" w:color="auto"/>
        <w:right w:val="none" w:sz="0" w:space="0" w:color="auto"/>
      </w:divBdr>
    </w:div>
    <w:div w:id="1143161620">
      <w:bodyDiv w:val="1"/>
      <w:marLeft w:val="0"/>
      <w:marRight w:val="0"/>
      <w:marTop w:val="0"/>
      <w:marBottom w:val="0"/>
      <w:divBdr>
        <w:top w:val="none" w:sz="0" w:space="0" w:color="auto"/>
        <w:left w:val="none" w:sz="0" w:space="0" w:color="auto"/>
        <w:bottom w:val="none" w:sz="0" w:space="0" w:color="auto"/>
        <w:right w:val="none" w:sz="0" w:space="0" w:color="auto"/>
      </w:divBdr>
    </w:div>
    <w:div w:id="1244298214">
      <w:bodyDiv w:val="1"/>
      <w:marLeft w:val="0"/>
      <w:marRight w:val="0"/>
      <w:marTop w:val="0"/>
      <w:marBottom w:val="0"/>
      <w:divBdr>
        <w:top w:val="none" w:sz="0" w:space="0" w:color="auto"/>
        <w:left w:val="none" w:sz="0" w:space="0" w:color="auto"/>
        <w:bottom w:val="none" w:sz="0" w:space="0" w:color="auto"/>
        <w:right w:val="none" w:sz="0" w:space="0" w:color="auto"/>
      </w:divBdr>
    </w:div>
    <w:div w:id="1247836017">
      <w:bodyDiv w:val="1"/>
      <w:marLeft w:val="0"/>
      <w:marRight w:val="0"/>
      <w:marTop w:val="0"/>
      <w:marBottom w:val="0"/>
      <w:divBdr>
        <w:top w:val="none" w:sz="0" w:space="0" w:color="auto"/>
        <w:left w:val="none" w:sz="0" w:space="0" w:color="auto"/>
        <w:bottom w:val="none" w:sz="0" w:space="0" w:color="auto"/>
        <w:right w:val="none" w:sz="0" w:space="0" w:color="auto"/>
      </w:divBdr>
    </w:div>
    <w:div w:id="1257514509">
      <w:bodyDiv w:val="1"/>
      <w:marLeft w:val="0"/>
      <w:marRight w:val="0"/>
      <w:marTop w:val="0"/>
      <w:marBottom w:val="0"/>
      <w:divBdr>
        <w:top w:val="none" w:sz="0" w:space="0" w:color="auto"/>
        <w:left w:val="none" w:sz="0" w:space="0" w:color="auto"/>
        <w:bottom w:val="none" w:sz="0" w:space="0" w:color="auto"/>
        <w:right w:val="none" w:sz="0" w:space="0" w:color="auto"/>
      </w:divBdr>
    </w:div>
    <w:div w:id="1354571219">
      <w:bodyDiv w:val="1"/>
      <w:marLeft w:val="0"/>
      <w:marRight w:val="0"/>
      <w:marTop w:val="0"/>
      <w:marBottom w:val="0"/>
      <w:divBdr>
        <w:top w:val="none" w:sz="0" w:space="0" w:color="auto"/>
        <w:left w:val="none" w:sz="0" w:space="0" w:color="auto"/>
        <w:bottom w:val="none" w:sz="0" w:space="0" w:color="auto"/>
        <w:right w:val="none" w:sz="0" w:space="0" w:color="auto"/>
      </w:divBdr>
    </w:div>
    <w:div w:id="1398239058">
      <w:bodyDiv w:val="1"/>
      <w:marLeft w:val="0"/>
      <w:marRight w:val="0"/>
      <w:marTop w:val="0"/>
      <w:marBottom w:val="0"/>
      <w:divBdr>
        <w:top w:val="none" w:sz="0" w:space="0" w:color="auto"/>
        <w:left w:val="none" w:sz="0" w:space="0" w:color="auto"/>
        <w:bottom w:val="none" w:sz="0" w:space="0" w:color="auto"/>
        <w:right w:val="none" w:sz="0" w:space="0" w:color="auto"/>
      </w:divBdr>
    </w:div>
    <w:div w:id="1687318082">
      <w:bodyDiv w:val="1"/>
      <w:marLeft w:val="0"/>
      <w:marRight w:val="0"/>
      <w:marTop w:val="0"/>
      <w:marBottom w:val="0"/>
      <w:divBdr>
        <w:top w:val="none" w:sz="0" w:space="0" w:color="auto"/>
        <w:left w:val="none" w:sz="0" w:space="0" w:color="auto"/>
        <w:bottom w:val="none" w:sz="0" w:space="0" w:color="auto"/>
        <w:right w:val="none" w:sz="0" w:space="0" w:color="auto"/>
      </w:divBdr>
    </w:div>
    <w:div w:id="1725789844">
      <w:bodyDiv w:val="1"/>
      <w:marLeft w:val="0"/>
      <w:marRight w:val="0"/>
      <w:marTop w:val="0"/>
      <w:marBottom w:val="0"/>
      <w:divBdr>
        <w:top w:val="none" w:sz="0" w:space="0" w:color="auto"/>
        <w:left w:val="none" w:sz="0" w:space="0" w:color="auto"/>
        <w:bottom w:val="none" w:sz="0" w:space="0" w:color="auto"/>
        <w:right w:val="none" w:sz="0" w:space="0" w:color="auto"/>
      </w:divBdr>
    </w:div>
    <w:div w:id="1866745704">
      <w:bodyDiv w:val="1"/>
      <w:marLeft w:val="0"/>
      <w:marRight w:val="0"/>
      <w:marTop w:val="0"/>
      <w:marBottom w:val="0"/>
      <w:divBdr>
        <w:top w:val="none" w:sz="0" w:space="0" w:color="auto"/>
        <w:left w:val="none" w:sz="0" w:space="0" w:color="auto"/>
        <w:bottom w:val="none" w:sz="0" w:space="0" w:color="auto"/>
        <w:right w:val="none" w:sz="0" w:space="0" w:color="auto"/>
      </w:divBdr>
    </w:div>
    <w:div w:id="1883131796">
      <w:bodyDiv w:val="1"/>
      <w:marLeft w:val="0"/>
      <w:marRight w:val="0"/>
      <w:marTop w:val="0"/>
      <w:marBottom w:val="0"/>
      <w:divBdr>
        <w:top w:val="none" w:sz="0" w:space="0" w:color="auto"/>
        <w:left w:val="none" w:sz="0" w:space="0" w:color="auto"/>
        <w:bottom w:val="none" w:sz="0" w:space="0" w:color="auto"/>
        <w:right w:val="none" w:sz="0" w:space="0" w:color="auto"/>
      </w:divBdr>
      <w:divsChild>
        <w:div w:id="637078625">
          <w:marLeft w:val="0"/>
          <w:marRight w:val="0"/>
          <w:marTop w:val="0"/>
          <w:marBottom w:val="0"/>
          <w:divBdr>
            <w:top w:val="none" w:sz="0" w:space="0" w:color="auto"/>
            <w:left w:val="none" w:sz="0" w:space="0" w:color="auto"/>
            <w:bottom w:val="none" w:sz="0" w:space="0" w:color="auto"/>
            <w:right w:val="none" w:sz="0" w:space="0" w:color="auto"/>
          </w:divBdr>
        </w:div>
      </w:divsChild>
    </w:div>
    <w:div w:id="1928225741">
      <w:bodyDiv w:val="1"/>
      <w:marLeft w:val="0"/>
      <w:marRight w:val="0"/>
      <w:marTop w:val="0"/>
      <w:marBottom w:val="0"/>
      <w:divBdr>
        <w:top w:val="none" w:sz="0" w:space="0" w:color="auto"/>
        <w:left w:val="none" w:sz="0" w:space="0" w:color="auto"/>
        <w:bottom w:val="none" w:sz="0" w:space="0" w:color="auto"/>
        <w:right w:val="none" w:sz="0" w:space="0" w:color="auto"/>
      </w:divBdr>
    </w:div>
    <w:div w:id="20366163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image" Target="media/image10.pn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https://my.dimensional.com/how-much-impact-does-the-president-have-on-sto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7f3369ba-2fae-4e9b-b033-448e5751c42b" xsi:nil="true"/>
    <lcf76f155ced4ddcb4097134ff3c332f xmlns="99d3a1a8-2c0f-4418-82f5-37072e7681f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DBCEF4911487B4194EEDB330B39F4E4" ma:contentTypeVersion="18" ma:contentTypeDescription="Create a new document." ma:contentTypeScope="" ma:versionID="327f4a55d96fdbb97fb4a5207b2da296">
  <xsd:schema xmlns:xsd="http://www.w3.org/2001/XMLSchema" xmlns:xs="http://www.w3.org/2001/XMLSchema" xmlns:p="http://schemas.microsoft.com/office/2006/metadata/properties" xmlns:ns2="99d3a1a8-2c0f-4418-82f5-37072e7681fe" xmlns:ns3="7f3369ba-2fae-4e9b-b033-448e5751c42b" targetNamespace="http://schemas.microsoft.com/office/2006/metadata/properties" ma:root="true" ma:fieldsID="f304326ddb9aac930772af2500854d66" ns2:_="" ns3:_="">
    <xsd:import namespace="99d3a1a8-2c0f-4418-82f5-37072e7681fe"/>
    <xsd:import namespace="7f3369ba-2fae-4e9b-b033-448e5751c42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3a1a8-2c0f-4418-82f5-37072e7681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b9c874f-9d1d-452f-8298-9fee03f0a30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3369ba-2fae-4e9b-b033-448e5751c42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70e3eb7-eb1e-482f-b3d0-9c1855c7ad38}" ma:internalName="TaxCatchAll" ma:showField="CatchAllData" ma:web="7f3369ba-2fae-4e9b-b033-448e5751c4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E68F51-6178-4B39-942A-8DFDA335D698}">
  <ds:schemaRefs>
    <ds:schemaRef ds:uri="http://schemas.openxmlformats.org/officeDocument/2006/bibliography"/>
  </ds:schemaRefs>
</ds:datastoreItem>
</file>

<file path=customXml/itemProps2.xml><?xml version="1.0" encoding="utf-8"?>
<ds:datastoreItem xmlns:ds="http://schemas.openxmlformats.org/officeDocument/2006/customXml" ds:itemID="{6BA7A894-283A-4039-80AF-994D693F68EA}">
  <ds:schemaRefs>
    <ds:schemaRef ds:uri="http://schemas.microsoft.com/office/2006/metadata/properties"/>
    <ds:schemaRef ds:uri="http://schemas.microsoft.com/office/infopath/2007/PartnerControls"/>
    <ds:schemaRef ds:uri="7f3369ba-2fae-4e9b-b033-448e5751c42b"/>
    <ds:schemaRef ds:uri="99d3a1a8-2c0f-4418-82f5-37072e7681fe"/>
  </ds:schemaRefs>
</ds:datastoreItem>
</file>

<file path=customXml/itemProps3.xml><?xml version="1.0" encoding="utf-8"?>
<ds:datastoreItem xmlns:ds="http://schemas.openxmlformats.org/officeDocument/2006/customXml" ds:itemID="{88A67FDC-95E1-4BA9-9677-562E7EBDF9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3a1a8-2c0f-4418-82f5-37072e7681fe"/>
    <ds:schemaRef ds:uri="7f3369ba-2fae-4e9b-b033-448e5751c4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0F763A-1A26-4BE5-BFC1-746ACF2EEC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752</Words>
  <Characters>4035</Characters>
  <Application>Microsoft Office Word</Application>
  <DocSecurity>0</DocSecurity>
  <Lines>84</Lines>
  <Paragraphs>16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Huxoll</dc:creator>
  <cp:keywords/>
  <dc:description/>
  <cp:lastModifiedBy>Shantese Smithers-Alexander</cp:lastModifiedBy>
  <cp:revision>2</cp:revision>
  <cp:lastPrinted>2024-01-05T17:15:00Z</cp:lastPrinted>
  <dcterms:created xsi:type="dcterms:W3CDTF">2024-10-10T18:15:00Z</dcterms:created>
  <dcterms:modified xsi:type="dcterms:W3CDTF">2024-10-10T18:15:00Z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2015-04-17T00:00:00Z</vt:filetime>
  </property>
  <property fmtid="{D5CDD505-2E9C-101B-9397-08002B2CF9AE}" pid="3" name="LastSaved">
    <vt:filetime>2015-04-17T00:00:00Z</vt:filetime>
  </property>
  <property fmtid="{D5CDD505-2E9C-101B-9397-08002B2CF9AE}" pid="4" name="ContentTypeId">
    <vt:lpwstr>0x01010068BC403E87CB4942871126EC05EFD697</vt:lpwstr>
  </property>
  <property fmtid="{D5CDD505-2E9C-101B-9397-08002B2CF9AE}" pid="5" name="GrammarlyDocumentId">
    <vt:lpwstr>cf33c39ae9b19d6907792d41a599c70f7c81995ac3910b74f2bdbc0eb1f5aef5</vt:lpwstr>
  </property>
  <property fmtid="{D5CDD505-2E9C-101B-9397-08002B2CF9AE}" pid="6" name="MediaServiceImageTags">
    <vt:lpwstr/>
  </property>
  <property fmtid="{D5CDD505-2E9C-101B-9397-08002B2CF9AE}" pid="7" name="MSIP_Label_3051285f-f755-4462-b4c0-b07610771de8_Enabled">
    <vt:lpwstr>true</vt:lpwstr>
  </property>
  <property fmtid="{D5CDD505-2E9C-101B-9397-08002B2CF9AE}" pid="8" name="MSIP_Label_3051285f-f755-4462-b4c0-b07610771de8_SetDate">
    <vt:lpwstr>2023-04-14T16:18:57Z</vt:lpwstr>
  </property>
  <property fmtid="{D5CDD505-2E9C-101B-9397-08002B2CF9AE}" pid="9" name="MSIP_Label_3051285f-f755-4462-b4c0-b07610771de8_Method">
    <vt:lpwstr>Standard</vt:lpwstr>
  </property>
  <property fmtid="{D5CDD505-2E9C-101B-9397-08002B2CF9AE}" pid="10" name="MSIP_Label_3051285f-f755-4462-b4c0-b07610771de8_Name">
    <vt:lpwstr>WCM Interlnal</vt:lpwstr>
  </property>
  <property fmtid="{D5CDD505-2E9C-101B-9397-08002B2CF9AE}" pid="11" name="MSIP_Label_3051285f-f755-4462-b4c0-b07610771de8_SiteId">
    <vt:lpwstr>b1a78cb6-4498-4a21-98a9-b7d99bda0530</vt:lpwstr>
  </property>
  <property fmtid="{D5CDD505-2E9C-101B-9397-08002B2CF9AE}" pid="12" name="MSIP_Label_3051285f-f755-4462-b4c0-b07610771de8_ActionId">
    <vt:lpwstr>4ca201b8-b6ec-4e9c-a825-0f7953f2c9da</vt:lpwstr>
  </property>
  <property fmtid="{D5CDD505-2E9C-101B-9397-08002B2CF9AE}" pid="13" name="MSIP_Label_3051285f-f755-4462-b4c0-b07610771de8_ContentBits">
    <vt:lpwstr>0</vt:lpwstr>
  </property>
</Properties>
</file>