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4777" w14:textId="4CF027D2" w:rsidR="00CE7DF2" w:rsidRPr="00126EFF" w:rsidRDefault="00116740" w:rsidP="00BF0243">
      <w:pPr>
        <w:rPr>
          <w:rFonts w:eastAsia="Times New Roman" w:cstheme="minorHAnsi"/>
          <w:color w:val="58595B"/>
          <w:sz w:val="20"/>
          <w:szCs w:val="20"/>
        </w:rPr>
      </w:pPr>
      <w:bookmarkStart w:id="0" w:name="_Hlk33428732"/>
      <w:bookmarkEnd w:id="0"/>
      <w:r w:rsidRPr="00126EFF">
        <w:rPr>
          <w:rFonts w:cstheme="minorHAnsi"/>
          <w:noProof/>
          <w:color w:val="58595B"/>
        </w:rPr>
        <mc:AlternateContent>
          <mc:Choice Requires="wps">
            <w:drawing>
              <wp:anchor distT="0" distB="0" distL="114300" distR="114300" simplePos="0" relativeHeight="251657216"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126EFF">
        <w:rPr>
          <w:rFonts w:eastAsia="Times New Roman" w:cstheme="minorHAnsi"/>
          <w:noProof/>
          <w:color w:val="58595B"/>
          <w:sz w:val="20"/>
          <w:szCs w:val="20"/>
        </w:rPr>
        <mc:AlternateContent>
          <mc:Choice Requires="wps">
            <w:drawing>
              <wp:anchor distT="0" distB="0" distL="114300" distR="114300" simplePos="0" relativeHeight="251659264"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126EFF">
        <w:rPr>
          <w:rFonts w:cstheme="minorHAnsi"/>
          <w:noProof/>
          <w:color w:val="58595B"/>
        </w:rPr>
        <mc:AlternateContent>
          <mc:Choice Requires="wpg">
            <w:drawing>
              <wp:anchor distT="0" distB="0" distL="114300" distR="114300" simplePos="0" relativeHeight="251655168"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BFE2EC" id="Group 10" o:spid="_x0000_s1026" style="position:absolute;margin-left:0;margin-top:0;width:612pt;height:64.9pt;z-index:251655168;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126EFF" w:rsidRDefault="00CE7DF2" w:rsidP="00BF0243">
      <w:pPr>
        <w:shd w:val="clear" w:color="auto" w:fill="FFFFFF"/>
        <w:rPr>
          <w:rFonts w:eastAsia="Times New Roman" w:cstheme="minorHAnsi"/>
          <w:b/>
          <w:bCs/>
          <w:color w:val="58595B"/>
          <w:sz w:val="32"/>
          <w:szCs w:val="32"/>
        </w:rPr>
      </w:pPr>
    </w:p>
    <w:p w14:paraId="498CF986" w14:textId="3E878D6B" w:rsidR="00310271" w:rsidRPr="00053804" w:rsidRDefault="008A6088" w:rsidP="00BF0243">
      <w:pPr>
        <w:ind w:left="720"/>
        <w:rPr>
          <w:rFonts w:eastAsia="Proxima Nova Light" w:cstheme="minorHAnsi"/>
          <w:color w:val="005EA4"/>
          <w:sz w:val="44"/>
          <w:szCs w:val="44"/>
        </w:rPr>
      </w:pPr>
      <w:r>
        <w:rPr>
          <w:rFonts w:eastAsia="Times New Roman" w:cstheme="minorHAnsi"/>
          <w:b/>
          <w:bCs/>
          <w:color w:val="005EA4"/>
          <w:sz w:val="44"/>
          <w:szCs w:val="44"/>
        </w:rPr>
        <w:t>August</w:t>
      </w:r>
      <w:r w:rsidR="00CB424D" w:rsidRPr="00053804">
        <w:rPr>
          <w:rFonts w:eastAsia="Times New Roman" w:cstheme="minorHAnsi"/>
          <w:b/>
          <w:bCs/>
          <w:color w:val="005EA4"/>
          <w:sz w:val="44"/>
          <w:szCs w:val="44"/>
        </w:rPr>
        <w:t xml:space="preserve"> </w:t>
      </w:r>
      <w:r w:rsidR="00C309DD" w:rsidRPr="00053804">
        <w:rPr>
          <w:rFonts w:eastAsia="Times New Roman" w:cstheme="minorHAnsi"/>
          <w:b/>
          <w:bCs/>
          <w:color w:val="005EA4"/>
          <w:sz w:val="44"/>
          <w:szCs w:val="44"/>
        </w:rPr>
        <w:t>202</w:t>
      </w:r>
      <w:r w:rsidR="00805E10" w:rsidRPr="00053804">
        <w:rPr>
          <w:rFonts w:eastAsia="Times New Roman" w:cstheme="minorHAnsi"/>
          <w:b/>
          <w:bCs/>
          <w:color w:val="005EA4"/>
          <w:sz w:val="44"/>
          <w:szCs w:val="44"/>
        </w:rPr>
        <w:t>5</w:t>
      </w:r>
      <w:r w:rsidR="00CE7DF2" w:rsidRPr="00053804">
        <w:rPr>
          <w:rFonts w:eastAsia="Times New Roman" w:cstheme="minorHAnsi"/>
          <w:b/>
          <w:bCs/>
          <w:color w:val="005EA4"/>
          <w:sz w:val="44"/>
          <w:szCs w:val="44"/>
        </w:rPr>
        <w:t xml:space="preserve"> Market </w:t>
      </w:r>
      <w:r w:rsidR="00834733" w:rsidRPr="00053804">
        <w:rPr>
          <w:rFonts w:eastAsia="Times New Roman" w:cstheme="minorHAnsi"/>
          <w:b/>
          <w:bCs/>
          <w:color w:val="005EA4"/>
          <w:sz w:val="44"/>
          <w:szCs w:val="44"/>
        </w:rPr>
        <w:t>Recap</w:t>
      </w:r>
      <w:r w:rsidR="00CE7DF2" w:rsidRPr="00053804">
        <w:rPr>
          <w:rFonts w:eastAsia="Times New Roman" w:cstheme="minorHAnsi"/>
          <w:b/>
          <w:bCs/>
          <w:color w:val="005EA4"/>
          <w:sz w:val="44"/>
          <w:szCs w:val="44"/>
        </w:rPr>
        <w:t xml:space="preserve"> </w:t>
      </w:r>
    </w:p>
    <w:p w14:paraId="498CF98A" w14:textId="77777777" w:rsidR="00FD5531" w:rsidRPr="00126EFF" w:rsidRDefault="001C50E7" w:rsidP="00BF0243">
      <w:pPr>
        <w:pStyle w:val="BodyText"/>
        <w:ind w:left="0" w:right="730"/>
        <w:rPr>
          <w:rFonts w:asciiTheme="minorHAnsi" w:hAnsiTheme="minorHAnsi" w:cstheme="minorHAnsi"/>
          <w:color w:val="58595B"/>
          <w:sz w:val="32"/>
        </w:rPr>
        <w:sectPr w:rsidR="00FD5531" w:rsidRPr="00126EFF"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126EFF">
        <w:rPr>
          <w:rFonts w:asciiTheme="minorHAnsi" w:eastAsia="Proxima Nova Light" w:hAnsiTheme="minorHAnsi" w:cstheme="minorHAnsi"/>
          <w:noProof/>
          <w:color w:val="58595B"/>
          <w:sz w:val="11"/>
          <w:szCs w:val="11"/>
        </w:rPr>
        <mc:AlternateContent>
          <mc:Choice Requires="wpg">
            <w:drawing>
              <wp:anchor distT="0" distB="0" distL="114300" distR="114300" simplePos="0" relativeHeight="251661312"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13C31" id="Group 17" o:spid="_x0000_s1026" style="position:absolute;margin-left:0;margin-top:16.1pt;width:612pt;height:5.8pt;z-index:251661312"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Pr="00126EFF" w:rsidRDefault="00163EA8" w:rsidP="00163EA8">
      <w:pPr>
        <w:rPr>
          <w:rFonts w:cstheme="minorHAnsi"/>
          <w:color w:val="58595B"/>
        </w:rPr>
      </w:pPr>
    </w:p>
    <w:p w14:paraId="2541332E" w14:textId="56489C00" w:rsidR="00D74A18" w:rsidRPr="00387007" w:rsidRDefault="00D74A18" w:rsidP="00D74A18">
      <w:pPr>
        <w:rPr>
          <w:color w:val="58595B"/>
        </w:rPr>
      </w:pPr>
      <w:r w:rsidRPr="00387007">
        <w:rPr>
          <w:color w:val="58595B"/>
        </w:rPr>
        <w:t>Stocks continued to soar to record levels in August as investors digested a fresh set of strong economic and earnings reports. The Federal Reserve's (Fed) preferred inflation gauge edged up slightly in July</w:t>
      </w:r>
      <w:r w:rsidR="009446EB" w:rsidRPr="00387007">
        <w:rPr>
          <w:color w:val="58595B"/>
        </w:rPr>
        <w:t>,</w:t>
      </w:r>
      <w:r w:rsidRPr="00387007">
        <w:rPr>
          <w:color w:val="58595B"/>
        </w:rPr>
        <w:t xml:space="preserve"> indicating that the Trump Administration's trade policies have begun pushing prices higher. Consumer confidence worsened slightly in August</w:t>
      </w:r>
      <w:r w:rsidR="009446EB" w:rsidRPr="00387007">
        <w:rPr>
          <w:color w:val="58595B"/>
        </w:rPr>
        <w:t>,</w:t>
      </w:r>
      <w:r w:rsidRPr="00387007">
        <w:rPr>
          <w:color w:val="58595B"/>
        </w:rPr>
        <w:t xml:space="preserve"> but not outside the current trend. Gold price set new highs once again as geopolitical and economic uncertainty continued to rise.</w:t>
      </w:r>
    </w:p>
    <w:p w14:paraId="73DDAA78" w14:textId="77777777" w:rsidR="00AE050B" w:rsidRPr="00AE050B" w:rsidRDefault="00AE050B" w:rsidP="00AE050B">
      <w:pPr>
        <w:pStyle w:val="Heading2"/>
        <w:rPr>
          <w:rFonts w:asciiTheme="minorHAnsi" w:eastAsiaTheme="minorHAnsi" w:hAnsiTheme="minorHAnsi" w:cstheme="minorHAnsi"/>
          <w:color w:val="005EA4"/>
        </w:rPr>
      </w:pPr>
      <w:r w:rsidRPr="00AE050B">
        <w:rPr>
          <w:rFonts w:asciiTheme="minorHAnsi" w:eastAsiaTheme="minorHAnsi" w:hAnsiTheme="minorHAnsi" w:cstheme="minorHAnsi"/>
          <w:color w:val="005EA4"/>
        </w:rPr>
        <w:t>Market Shrug Off Tariff Noise</w:t>
      </w:r>
    </w:p>
    <w:p w14:paraId="4AD762F5" w14:textId="77777777" w:rsidR="003D158A" w:rsidRPr="00387007" w:rsidRDefault="003D158A" w:rsidP="003D158A">
      <w:pPr>
        <w:rPr>
          <w:color w:val="58595B"/>
        </w:rPr>
      </w:pPr>
      <w:r w:rsidRPr="00387007">
        <w:rPr>
          <w:color w:val="58595B"/>
        </w:rPr>
        <w:t>The markets continued their surge higher during August, printing a brand new set of highs. The popular Dow Jones Industrial Average® (DJIA) led the march during the month, gaining 3.2%, and capping its fourth straight monthly gain. The broad market S&amp;P 500® (SPX) was up 1.9% during August, also delivering its fourth monthly gain in a row. The tech-heavy NASDAQ Composite Index (COMP) saw August book its fifth straight monthly gain, up 1.6% on the month.</w:t>
      </w:r>
    </w:p>
    <w:p w14:paraId="755F9A62" w14:textId="77777777" w:rsidR="003D158A" w:rsidRPr="00387007" w:rsidRDefault="003D158A" w:rsidP="003D158A">
      <w:pPr>
        <w:rPr>
          <w:color w:val="58595B"/>
        </w:rPr>
      </w:pPr>
    </w:p>
    <w:p w14:paraId="43FC1BA2" w14:textId="2BD32A7F" w:rsidR="003D158A" w:rsidRPr="00387007" w:rsidRDefault="003D158A" w:rsidP="003D158A">
      <w:pPr>
        <w:rPr>
          <w:color w:val="58595B"/>
        </w:rPr>
      </w:pPr>
      <w:r w:rsidRPr="00387007">
        <w:rPr>
          <w:color w:val="58595B"/>
        </w:rPr>
        <w:t xml:space="preserve">The markets continue to be buoyed by a steady march of solid economic reports, favorable earnings results, and the </w:t>
      </w:r>
      <w:r w:rsidR="009446EB" w:rsidRPr="00387007">
        <w:rPr>
          <w:color w:val="58595B"/>
        </w:rPr>
        <w:t>ongoing</w:t>
      </w:r>
      <w:r w:rsidRPr="00387007">
        <w:rPr>
          <w:color w:val="58595B"/>
        </w:rPr>
        <w:t xml:space="preserve"> strong outlook surrounding AI and the "productivity boom." The markets also appear to continue to brush off the uncertainty surrounding the long-term effects of the Trump Administration's trade policies, despite indications that price pressures are beginning to surface. But the strongest support for stock prices </w:t>
      </w:r>
      <w:r w:rsidR="009446EB" w:rsidRPr="00387007">
        <w:rPr>
          <w:color w:val="58595B"/>
        </w:rPr>
        <w:t>is likely to come</w:t>
      </w:r>
      <w:r w:rsidRPr="00387007">
        <w:rPr>
          <w:color w:val="58595B"/>
        </w:rPr>
        <w:t xml:space="preserve"> from the broad hope that the Fed may lower rates during their September meeting.</w:t>
      </w:r>
    </w:p>
    <w:p w14:paraId="2D9E403D" w14:textId="77777777" w:rsidR="00E76A5C" w:rsidRDefault="00E76A5C" w:rsidP="009A448E">
      <w:pPr>
        <w:rPr>
          <w:rFonts w:cstheme="minorHAnsi"/>
          <w:color w:val="58595B"/>
        </w:rPr>
      </w:pPr>
    </w:p>
    <w:p w14:paraId="284A9595" w14:textId="77777777" w:rsidR="00E76A5C" w:rsidRPr="00124661" w:rsidRDefault="00E76A5C" w:rsidP="009A448E">
      <w:pPr>
        <w:rPr>
          <w:rFonts w:cstheme="minorHAnsi"/>
          <w:color w:val="58595B"/>
        </w:rPr>
      </w:pPr>
    </w:p>
    <w:p w14:paraId="180D7860" w14:textId="24A40460" w:rsidR="009A448E" w:rsidRPr="00FB0056" w:rsidRDefault="005C7F34" w:rsidP="00E76A5C">
      <w:pPr>
        <w:jc w:val="center"/>
        <w:rPr>
          <w:rFonts w:cstheme="minorHAnsi"/>
        </w:rPr>
      </w:pPr>
      <w:r>
        <w:rPr>
          <w:noProof/>
        </w:rPr>
        <w:drawing>
          <wp:inline distT="0" distB="0" distL="0" distR="0" wp14:anchorId="70859956" wp14:editId="505861AA">
            <wp:extent cx="5943600" cy="3202305"/>
            <wp:effectExtent l="19050" t="19050" r="19050" b="17145"/>
            <wp:docPr id="1184140105" name="Picture 1" descr="A graph showing the price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40105" name="Picture 1" descr="A graph showing the price of a stock market&#10;&#10;AI-generated content may be incorrect."/>
                    <pic:cNvPicPr>
                      <a:picLocks noChangeAspect="1"/>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943600" cy="3202305"/>
                    </a:xfrm>
                    <a:prstGeom prst="rect">
                      <a:avLst/>
                    </a:prstGeom>
                    <a:ln>
                      <a:solidFill>
                        <a:schemeClr val="accent1"/>
                      </a:solidFill>
                    </a:ln>
                  </pic:spPr>
                </pic:pic>
              </a:graphicData>
            </a:graphic>
          </wp:inline>
        </w:drawing>
      </w:r>
    </w:p>
    <w:p w14:paraId="57CFC44E" w14:textId="0C0DF3EC" w:rsidR="009A448E" w:rsidRDefault="009A448E" w:rsidP="009A448E">
      <w:pPr>
        <w:jc w:val="center"/>
        <w:rPr>
          <w:rFonts w:cstheme="minorHAnsi"/>
        </w:rPr>
      </w:pPr>
      <w:r w:rsidRPr="00FB0056">
        <w:rPr>
          <w:rFonts w:cstheme="minorHAnsi"/>
        </w:rPr>
        <w:t xml:space="preserve">Source: </w:t>
      </w:r>
      <w:hyperlink r:id="rId20" w:history="1">
        <w:r w:rsidRPr="00FB0056">
          <w:rPr>
            <w:rStyle w:val="Hyperlink"/>
            <w:rFonts w:cstheme="minorHAnsi"/>
          </w:rPr>
          <w:t>Wall Street Journal</w:t>
        </w:r>
      </w:hyperlink>
    </w:p>
    <w:p w14:paraId="4ADE6864" w14:textId="77777777" w:rsidR="00E76A5C" w:rsidRPr="00FB0056" w:rsidRDefault="00E76A5C" w:rsidP="009A448E">
      <w:pPr>
        <w:jc w:val="center"/>
        <w:rPr>
          <w:rFonts w:cstheme="minorHAnsi"/>
        </w:rPr>
      </w:pPr>
    </w:p>
    <w:p w14:paraId="76737161" w14:textId="77777777" w:rsidR="00B3012A" w:rsidRPr="00B3012A" w:rsidRDefault="00B3012A" w:rsidP="00B3012A">
      <w:pPr>
        <w:pStyle w:val="Heading2"/>
        <w:rPr>
          <w:rFonts w:asciiTheme="minorHAnsi" w:eastAsiaTheme="minorHAnsi" w:hAnsiTheme="minorHAnsi" w:cstheme="minorHAnsi"/>
          <w:color w:val="005EA4"/>
        </w:rPr>
      </w:pPr>
      <w:r w:rsidRPr="00B3012A">
        <w:rPr>
          <w:rFonts w:asciiTheme="minorHAnsi" w:eastAsiaTheme="minorHAnsi" w:hAnsiTheme="minorHAnsi" w:cstheme="minorHAnsi"/>
          <w:color w:val="005EA4"/>
        </w:rPr>
        <w:t>Core Inflation Climbs</w:t>
      </w:r>
    </w:p>
    <w:p w14:paraId="52EB5BCE" w14:textId="77777777" w:rsidR="00AA3C1E" w:rsidRPr="00995AEF" w:rsidRDefault="00AA3C1E" w:rsidP="00AA3C1E">
      <w:pPr>
        <w:rPr>
          <w:color w:val="58595B"/>
        </w:rPr>
      </w:pPr>
      <w:r w:rsidRPr="00995AEF">
        <w:rPr>
          <w:color w:val="58595B"/>
        </w:rPr>
        <w:t xml:space="preserve">According to the latest data from the Bureau of Economic Analysis, the core personal consumption expenditures index (PCE) -- the Fed's preferred inflation measure -- recorded a seasonally adjusted annual rate of 2.9% during July. While </w:t>
      </w:r>
      <w:r w:rsidRPr="00995AEF">
        <w:rPr>
          <w:color w:val="58595B"/>
        </w:rPr>
        <w:lastRenderedPageBreak/>
        <w:t xml:space="preserve">the measure was in line with expectations, it ticked up from June, marked the highest rate since February, and is considerably above the Fed's 2% target. Considering all items, inflation was up 2.6% in July compared to a year ago, also meeting expectations. July's report now supports the belief that the Trump administration's trade policies have begun their upward push on prices. </w:t>
      </w:r>
    </w:p>
    <w:p w14:paraId="27070BC4" w14:textId="77777777" w:rsidR="00AA3C1E" w:rsidRPr="00995AEF" w:rsidRDefault="00AA3C1E" w:rsidP="00AA3C1E">
      <w:pPr>
        <w:rPr>
          <w:color w:val="58595B"/>
        </w:rPr>
      </w:pPr>
    </w:p>
    <w:p w14:paraId="2A2DDF5B" w14:textId="26CECA72" w:rsidR="00AA3C1E" w:rsidRDefault="00AA3C1E" w:rsidP="00AA3C1E">
      <w:r w:rsidRPr="00995AEF">
        <w:rPr>
          <w:color w:val="58595B"/>
        </w:rPr>
        <w:t xml:space="preserve">On the positive side, consumer spending increased 0.5% for the month, in line with estimates and showing the US consumer remains resilient despite higher prices. With consumer spending accounting for two-thirds of economic activity in the US, the latest reports </w:t>
      </w:r>
      <w:r w:rsidR="00387007" w:rsidRPr="00995AEF">
        <w:rPr>
          <w:color w:val="58595B"/>
        </w:rPr>
        <w:t>indicate a continuously robust consumer sector</w:t>
      </w:r>
      <w:r w:rsidRPr="00995AEF">
        <w:rPr>
          <w:color w:val="58595B"/>
        </w:rPr>
        <w:t>. Personal income also accelerated 0.4%.</w:t>
      </w:r>
      <w:r>
        <w:t xml:space="preserve"> </w:t>
      </w:r>
      <w:hyperlink r:id="rId21" w:history="1">
        <w:r>
          <w:rPr>
            <w:rStyle w:val="Hyperlink"/>
          </w:rPr>
          <w:t>CNBC</w:t>
        </w:r>
      </w:hyperlink>
    </w:p>
    <w:p w14:paraId="2CDC8842" w14:textId="77777777" w:rsidR="008C31AD" w:rsidRPr="008C31AD" w:rsidRDefault="008C31AD" w:rsidP="009A448E">
      <w:pPr>
        <w:rPr>
          <w:rFonts w:cstheme="minorHAnsi"/>
          <w:color w:val="58595B"/>
        </w:rPr>
      </w:pPr>
    </w:p>
    <w:p w14:paraId="7B897504" w14:textId="73F1150F" w:rsidR="0000389A" w:rsidRPr="0000389A" w:rsidRDefault="0000389A" w:rsidP="0000389A">
      <w:pPr>
        <w:pStyle w:val="Heading2"/>
        <w:rPr>
          <w:rFonts w:ascii="Calibri" w:eastAsiaTheme="minorHAnsi" w:hAnsi="Calibri" w:cs="Calibri"/>
        </w:rPr>
      </w:pPr>
      <w:r w:rsidRPr="0000389A">
        <w:rPr>
          <w:rFonts w:ascii="Calibri" w:eastAsiaTheme="minorHAnsi" w:hAnsi="Calibri" w:cs="Calibri"/>
          <w:color w:val="005EA4"/>
        </w:rPr>
        <w:t xml:space="preserve">Consumer Confidence Sours – Many Expect Lower Stock Prices </w:t>
      </w:r>
    </w:p>
    <w:p w14:paraId="48153AE7" w14:textId="77777777" w:rsidR="001E59AF" w:rsidRPr="00995AEF" w:rsidRDefault="001E59AF" w:rsidP="001E59AF">
      <w:pPr>
        <w:rPr>
          <w:color w:val="58595B"/>
        </w:rPr>
      </w:pPr>
      <w:r w:rsidRPr="00995AEF">
        <w:rPr>
          <w:color w:val="58595B"/>
        </w:rPr>
        <w:t xml:space="preserve">The Conference Board Consumer Confidence Index® dropped 1.3 points in August to 97.4. The results were higher than expected but in line with the trend over the past three months. The Present Situation Index – which measures consumers' feelings about current business and labor conditions – fell 1.6 points to 131.2. </w:t>
      </w:r>
    </w:p>
    <w:p w14:paraId="59A0B7C6" w14:textId="77777777" w:rsidR="001E59AF" w:rsidRPr="00995AEF" w:rsidRDefault="001E59AF" w:rsidP="001E59AF">
      <w:pPr>
        <w:rPr>
          <w:color w:val="58595B"/>
        </w:rPr>
      </w:pPr>
    </w:p>
    <w:p w14:paraId="71818E2D" w14:textId="5A96C462" w:rsidR="001E59AF" w:rsidRPr="00995AEF" w:rsidRDefault="001E59AF" w:rsidP="001E59AF">
      <w:pPr>
        <w:rPr>
          <w:color w:val="58595B"/>
        </w:rPr>
      </w:pPr>
      <w:r w:rsidRPr="00995AEF">
        <w:rPr>
          <w:color w:val="58595B"/>
        </w:rPr>
        <w:t>How consumers feel about the short-term outlook for income, business, and labor decreased by 1.2 to 74.8. Notably, consumers</w:t>
      </w:r>
      <w:r w:rsidR="00807A2D" w:rsidRPr="00995AEF">
        <w:rPr>
          <w:color w:val="58595B"/>
        </w:rPr>
        <w:t>’</w:t>
      </w:r>
      <w:r w:rsidRPr="00995AEF">
        <w:rPr>
          <w:color w:val="58595B"/>
        </w:rPr>
        <w:t xml:space="preserve"> appraisal of current job availability continued to sour for the eig</w:t>
      </w:r>
      <w:r w:rsidR="008F5D7B" w:rsidRPr="00995AEF">
        <w:rPr>
          <w:color w:val="58595B"/>
        </w:rPr>
        <w:t>h</w:t>
      </w:r>
      <w:r w:rsidRPr="00995AEF">
        <w:rPr>
          <w:color w:val="58595B"/>
        </w:rPr>
        <w:t>t</w:t>
      </w:r>
      <w:r w:rsidR="008F5D7B" w:rsidRPr="00995AEF">
        <w:rPr>
          <w:color w:val="58595B"/>
        </w:rPr>
        <w:t>h</w:t>
      </w:r>
      <w:r w:rsidRPr="00995AEF">
        <w:rPr>
          <w:color w:val="58595B"/>
        </w:rPr>
        <w:t xml:space="preserve"> straight month. Optimism about future income also faded.</w:t>
      </w:r>
    </w:p>
    <w:p w14:paraId="58DBF4C8" w14:textId="77777777" w:rsidR="001E59AF" w:rsidRPr="00995AEF" w:rsidRDefault="001E59AF" w:rsidP="001E59AF">
      <w:pPr>
        <w:rPr>
          <w:color w:val="58595B"/>
        </w:rPr>
      </w:pPr>
    </w:p>
    <w:p w14:paraId="12384185" w14:textId="5D836AFC" w:rsidR="001E59AF" w:rsidRDefault="001E59AF" w:rsidP="001E59AF">
      <w:r w:rsidRPr="00995AEF">
        <w:rPr>
          <w:color w:val="58595B"/>
        </w:rPr>
        <w:t>How consumers feel about stocks also deteriorated in August</w:t>
      </w:r>
      <w:r w:rsidR="008F5D7B" w:rsidRPr="00995AEF">
        <w:rPr>
          <w:color w:val="58595B"/>
        </w:rPr>
        <w:t>,</w:t>
      </w:r>
      <w:r w:rsidRPr="00995AEF">
        <w:rPr>
          <w:color w:val="58595B"/>
        </w:rPr>
        <w:t xml:space="preserve"> with only 47.4% of consumers expecting stock prices to rise over the next 12 months. That's down from 48.9% in July.</w:t>
      </w:r>
      <w:r>
        <w:t xml:space="preserve"> </w:t>
      </w:r>
      <w:hyperlink r:id="rId22" w:history="1">
        <w:r>
          <w:rPr>
            <w:rStyle w:val="Hyperlink"/>
          </w:rPr>
          <w:t>Conference Board</w:t>
        </w:r>
      </w:hyperlink>
    </w:p>
    <w:p w14:paraId="495E0714" w14:textId="77777777" w:rsidR="00303E34" w:rsidRPr="00303E34" w:rsidRDefault="00303E34" w:rsidP="00303E34">
      <w:pPr>
        <w:pStyle w:val="Heading2"/>
        <w:rPr>
          <w:rFonts w:asciiTheme="minorHAnsi" w:eastAsiaTheme="minorHAnsi" w:hAnsiTheme="minorHAnsi" w:cstheme="minorHAnsi"/>
        </w:rPr>
      </w:pPr>
      <w:r w:rsidRPr="00303E34">
        <w:rPr>
          <w:rFonts w:asciiTheme="minorHAnsi" w:eastAsiaTheme="minorHAnsi" w:hAnsiTheme="minorHAnsi" w:cstheme="minorHAnsi"/>
          <w:color w:val="005EA4"/>
        </w:rPr>
        <w:t>Gold Soars as Uncertainty Rises</w:t>
      </w:r>
    </w:p>
    <w:p w14:paraId="5CDFE246" w14:textId="4A3C1125" w:rsidR="00924011" w:rsidRPr="00995AEF" w:rsidRDefault="00924011" w:rsidP="00924011">
      <w:pPr>
        <w:rPr>
          <w:color w:val="58595B"/>
        </w:rPr>
      </w:pPr>
      <w:r w:rsidRPr="00995AEF">
        <w:rPr>
          <w:color w:val="58595B"/>
        </w:rPr>
        <w:t>Gold continues to record levels. A recent price for the futures gold contract and spot gold stood at a record high of $3,516 and $3,447 an ounce</w:t>
      </w:r>
      <w:r w:rsidR="00097D96" w:rsidRPr="00995AEF">
        <w:rPr>
          <w:color w:val="58595B"/>
        </w:rPr>
        <w:t>,</w:t>
      </w:r>
      <w:r w:rsidRPr="00995AEF">
        <w:rPr>
          <w:color w:val="58595B"/>
        </w:rPr>
        <w:t xml:space="preserve"> respectively. Gold has been on an upward trend for most of the past two years.</w:t>
      </w:r>
    </w:p>
    <w:p w14:paraId="7157DAD5" w14:textId="77777777" w:rsidR="00924011" w:rsidRPr="00995AEF" w:rsidRDefault="00924011" w:rsidP="00924011">
      <w:pPr>
        <w:rPr>
          <w:color w:val="58595B"/>
        </w:rPr>
      </w:pPr>
    </w:p>
    <w:p w14:paraId="13F87BB0" w14:textId="691A1DD1" w:rsidR="00924011" w:rsidRPr="00995AEF" w:rsidRDefault="00924011" w:rsidP="00924011">
      <w:pPr>
        <w:rPr>
          <w:color w:val="58595B"/>
        </w:rPr>
      </w:pPr>
      <w:r w:rsidRPr="00995AEF">
        <w:rPr>
          <w:color w:val="58595B"/>
        </w:rPr>
        <w:t xml:space="preserve">The biggest driver of higher gold prices right now is </w:t>
      </w:r>
      <w:r w:rsidR="007C67DB" w:rsidRPr="00995AEF">
        <w:rPr>
          <w:color w:val="58595B"/>
        </w:rPr>
        <w:t>geopolitical</w:t>
      </w:r>
      <w:r w:rsidRPr="00995AEF">
        <w:rPr>
          <w:color w:val="58595B"/>
        </w:rPr>
        <w:t xml:space="preserve"> and economic uncertainty. When these go up</w:t>
      </w:r>
      <w:r w:rsidR="00B91EBD" w:rsidRPr="00995AEF">
        <w:rPr>
          <w:color w:val="58595B"/>
        </w:rPr>
        <w:t>,</w:t>
      </w:r>
      <w:r w:rsidRPr="00995AEF">
        <w:rPr>
          <w:color w:val="58595B"/>
        </w:rPr>
        <w:t xml:space="preserve"> investors and central banks tend to look for safe-haven assets that retain their value in uncertain and harsh economic conditions. Gold has traditionally been the star of this category.</w:t>
      </w:r>
    </w:p>
    <w:p w14:paraId="6BDEEA89" w14:textId="77777777" w:rsidR="00924011" w:rsidRPr="00995AEF" w:rsidRDefault="00924011" w:rsidP="00924011">
      <w:pPr>
        <w:rPr>
          <w:color w:val="58595B"/>
        </w:rPr>
      </w:pPr>
    </w:p>
    <w:p w14:paraId="3EADC3C3" w14:textId="0E52CD5E" w:rsidR="00924011" w:rsidRPr="00995AEF" w:rsidRDefault="00924011" w:rsidP="00924011">
      <w:pPr>
        <w:rPr>
          <w:color w:val="58595B"/>
        </w:rPr>
      </w:pPr>
      <w:r w:rsidRPr="00995AEF">
        <w:rPr>
          <w:color w:val="58595B"/>
        </w:rPr>
        <w:t xml:space="preserve">Another big driver of higher gold prices is structural demand from gold ETFs (Exchange Traded Funds), central banks, and sovereign wealth funds. These institutional buyers tend to accumulate gold as a matter of doing business, which puts steady pressure </w:t>
      </w:r>
      <w:r w:rsidR="00B91EBD" w:rsidRPr="00995AEF">
        <w:rPr>
          <w:color w:val="58595B"/>
        </w:rPr>
        <w:t>on</w:t>
      </w:r>
      <w:r w:rsidRPr="00995AEF">
        <w:rPr>
          <w:color w:val="58595B"/>
        </w:rPr>
        <w:t xml:space="preserve"> higher gold prices. Many players are also diversifying away from the US dollar and buying gold instead.</w:t>
      </w:r>
    </w:p>
    <w:p w14:paraId="46581F13" w14:textId="77777777" w:rsidR="00924011" w:rsidRPr="00995AEF" w:rsidRDefault="00924011" w:rsidP="00924011">
      <w:pPr>
        <w:rPr>
          <w:color w:val="58595B"/>
        </w:rPr>
      </w:pPr>
    </w:p>
    <w:p w14:paraId="2B3BEBDA" w14:textId="50419543" w:rsidR="00924011" w:rsidRDefault="00924011" w:rsidP="00924011">
      <w:r w:rsidRPr="00995AEF">
        <w:rPr>
          <w:color w:val="58595B"/>
        </w:rPr>
        <w:t xml:space="preserve">The weakening US dollar is also playing a role in higher gold prices. More than normal uncertainty over the outlook for US interest rates tends to make the US dollar less attractive, putting downward pressure on the dollar. Since gold is denominated and traded in US dollars, a lower US dollar means gold prices are relatively cheaper for owners </w:t>
      </w:r>
      <w:r w:rsidR="00100EFB">
        <w:rPr>
          <w:color w:val="58595B"/>
        </w:rPr>
        <w:t>of</w:t>
      </w:r>
      <w:r w:rsidRPr="00995AEF">
        <w:rPr>
          <w:color w:val="58595B"/>
        </w:rPr>
        <w:t xml:space="preserve"> foreign currencies. As a result</w:t>
      </w:r>
      <w:r w:rsidR="00995AEF">
        <w:rPr>
          <w:color w:val="58595B"/>
        </w:rPr>
        <w:t>,</w:t>
      </w:r>
      <w:r w:rsidRPr="00995AEF">
        <w:rPr>
          <w:color w:val="58595B"/>
        </w:rPr>
        <w:t xml:space="preserve"> gold tends to move higher as the US dollar weakens</w:t>
      </w:r>
      <w:r>
        <w:t xml:space="preserve">. </w:t>
      </w:r>
      <w:hyperlink r:id="rId23" w:history="1">
        <w:r>
          <w:rPr>
            <w:rStyle w:val="Hyperlink"/>
          </w:rPr>
          <w:t>CBS</w:t>
        </w:r>
      </w:hyperlink>
    </w:p>
    <w:p w14:paraId="642DE185" w14:textId="77777777" w:rsidR="00E729B6" w:rsidRPr="00126EFF" w:rsidRDefault="00E729B6" w:rsidP="00E729B6">
      <w:pPr>
        <w:rPr>
          <w:rFonts w:eastAsia="Avenir" w:cstheme="minorHAnsi"/>
          <w:color w:val="58595B"/>
        </w:rPr>
      </w:pPr>
    </w:p>
    <w:p w14:paraId="6559A5B9" w14:textId="559EF8D0" w:rsidR="00BA3AC9" w:rsidRPr="00126EFF" w:rsidRDefault="00BA3AC9" w:rsidP="006F28A9">
      <w:pPr>
        <w:ind w:right="360"/>
        <w:rPr>
          <w:rFonts w:eastAsia="Avenir" w:cstheme="minorHAnsi"/>
          <w:color w:val="58595B"/>
          <w:sz w:val="16"/>
          <w:szCs w:val="16"/>
        </w:rPr>
      </w:pPr>
      <w:r w:rsidRPr="00126EFF">
        <w:rPr>
          <w:rFonts w:eastAsia="Avenir" w:cstheme="minorHAnsi"/>
          <w:color w:val="58595B"/>
          <w:sz w:val="16"/>
          <w:szCs w:val="16"/>
        </w:rPr>
        <w:t xml:space="preserve">This research material was prepared by </w:t>
      </w:r>
      <w:r w:rsidR="00C64F63" w:rsidRPr="00126EFF">
        <w:rPr>
          <w:rFonts w:eastAsia="Avenir" w:cstheme="minorHAnsi"/>
          <w:color w:val="58595B"/>
          <w:sz w:val="16"/>
          <w:szCs w:val="16"/>
        </w:rPr>
        <w:t>Burritt Research, Inc</w:t>
      </w:r>
      <w:r w:rsidRPr="00126EFF">
        <w:rPr>
          <w:rFonts w:eastAsia="Avenir" w:cstheme="minorHAnsi"/>
          <w:color w:val="58595B"/>
          <w:sz w:val="16"/>
          <w:szCs w:val="16"/>
        </w:rPr>
        <w:t>.</w:t>
      </w:r>
    </w:p>
    <w:p w14:paraId="6645C804" w14:textId="77777777" w:rsidR="00FE629C" w:rsidRPr="00126EFF" w:rsidRDefault="00FE629C" w:rsidP="006F28A9">
      <w:pPr>
        <w:ind w:right="360"/>
        <w:rPr>
          <w:rFonts w:eastAsia="Avenir" w:cstheme="minorHAnsi"/>
          <w:color w:val="58595B"/>
          <w:sz w:val="16"/>
          <w:szCs w:val="16"/>
        </w:rPr>
      </w:pPr>
    </w:p>
    <w:p w14:paraId="099737C6" w14:textId="77777777" w:rsidR="00B106D8" w:rsidRPr="00126EFF" w:rsidRDefault="00B106D8" w:rsidP="00B106D8">
      <w:pPr>
        <w:ind w:right="360"/>
        <w:rPr>
          <w:rFonts w:eastAsia="Avenir" w:cstheme="minorHAnsi"/>
          <w:b/>
          <w:color w:val="58595B"/>
          <w:sz w:val="16"/>
          <w:szCs w:val="16"/>
        </w:rPr>
      </w:pPr>
      <w:r w:rsidRPr="00126EFF">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w:t>
      </w:r>
      <w:proofErr w:type="gramStart"/>
      <w:r w:rsidRPr="00126EFF">
        <w:rPr>
          <w:rFonts w:eastAsia="Avenir" w:cstheme="minorHAnsi"/>
          <w:color w:val="58595B"/>
          <w:sz w:val="16"/>
          <w:szCs w:val="16"/>
        </w:rPr>
        <w:t>meeting</w:t>
      </w:r>
      <w:proofErr w:type="gramEnd"/>
      <w:r w:rsidRPr="00126EFF">
        <w:rPr>
          <w:rFonts w:eastAsia="Avenir" w:cstheme="minorHAnsi"/>
          <w:color w:val="58595B"/>
          <w:sz w:val="16"/>
          <w:szCs w:val="16"/>
        </w:rPr>
        <w:t xml:space="preserve"> the particular investment needs of any investor. </w:t>
      </w:r>
      <w:r w:rsidRPr="00126EFF">
        <w:rPr>
          <w:rFonts w:eastAsia="Avenir" w:cstheme="minorHAnsi"/>
          <w:b/>
          <w:color w:val="58595B"/>
          <w:sz w:val="16"/>
          <w:szCs w:val="16"/>
        </w:rPr>
        <w:t>Past performance does not guarantee future results.</w:t>
      </w:r>
    </w:p>
    <w:p w14:paraId="094364AD" w14:textId="77777777" w:rsidR="00B106D8" w:rsidRPr="00126EFF" w:rsidRDefault="00B106D8" w:rsidP="00B106D8">
      <w:pPr>
        <w:ind w:right="360"/>
        <w:rPr>
          <w:rFonts w:eastAsia="Avenir" w:cstheme="minorHAnsi"/>
          <w:b/>
          <w:color w:val="58595B"/>
          <w:sz w:val="16"/>
          <w:szCs w:val="16"/>
        </w:rPr>
      </w:pPr>
    </w:p>
    <w:p w14:paraId="7979E7BB" w14:textId="77777777" w:rsidR="00B106D8" w:rsidRDefault="00B106D8" w:rsidP="00B106D8">
      <w:pPr>
        <w:ind w:right="360"/>
        <w:rPr>
          <w:rFonts w:eastAsia="Avenir" w:cstheme="minorHAnsi"/>
          <w:color w:val="58595B"/>
          <w:sz w:val="16"/>
          <w:szCs w:val="16"/>
        </w:rPr>
      </w:pPr>
      <w:r w:rsidRPr="00126EFF">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9A06700" w14:textId="77777777" w:rsidR="00C13591" w:rsidRPr="00126EFF" w:rsidRDefault="00C13591" w:rsidP="00B106D8">
      <w:pPr>
        <w:ind w:right="360"/>
        <w:rPr>
          <w:rFonts w:eastAsia="Avenir" w:cstheme="minorHAnsi"/>
          <w:color w:val="58595B"/>
          <w:sz w:val="16"/>
          <w:szCs w:val="16"/>
        </w:rPr>
      </w:pPr>
    </w:p>
    <w:p w14:paraId="54BBFB8D" w14:textId="77777777" w:rsidR="00B106D8" w:rsidRPr="00126EFF" w:rsidRDefault="00B106D8" w:rsidP="00B106D8">
      <w:pPr>
        <w:ind w:right="360"/>
        <w:rPr>
          <w:rFonts w:eastAsia="Avenir" w:cstheme="minorHAnsi"/>
          <w:color w:val="58595B"/>
          <w:sz w:val="16"/>
          <w:szCs w:val="16"/>
        </w:rPr>
      </w:pPr>
    </w:p>
    <w:p w14:paraId="4AAE2B8F" w14:textId="2DB04373"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lastRenderedPageBreak/>
        <w:t xml:space="preserve">The Standard &amp; Poor's 500 (S&amp;P 500) is an unmanaged group of securities considered to be representative of the stock market in general. It is a market </w:t>
      </w:r>
      <w:proofErr w:type="gramStart"/>
      <w:r w:rsidRPr="00126EFF">
        <w:rPr>
          <w:rFonts w:eastAsia="Avenir" w:cstheme="minorHAnsi"/>
          <w:color w:val="58595B"/>
          <w:sz w:val="16"/>
          <w:szCs w:val="16"/>
        </w:rPr>
        <w:t>value weighted</w:t>
      </w:r>
      <w:proofErr w:type="gramEnd"/>
      <w:r w:rsidRPr="00126EFF">
        <w:rPr>
          <w:rFonts w:eastAsia="Avenir" w:cstheme="minorHAnsi"/>
          <w:color w:val="58595B"/>
          <w:sz w:val="16"/>
          <w:szCs w:val="16"/>
        </w:rPr>
        <w:t xml:space="preserve"> index with each stock's weight in the index proportionate to its market value.</w:t>
      </w:r>
    </w:p>
    <w:p w14:paraId="16C9F6E7" w14:textId="77777777" w:rsidR="00B106D8" w:rsidRPr="00126EFF" w:rsidRDefault="00B106D8" w:rsidP="00B106D8">
      <w:pPr>
        <w:ind w:right="360"/>
        <w:rPr>
          <w:rFonts w:eastAsia="Avenir" w:cstheme="minorHAnsi"/>
          <w:color w:val="58595B"/>
          <w:sz w:val="16"/>
          <w:szCs w:val="16"/>
        </w:rPr>
      </w:pPr>
    </w:p>
    <w:p w14:paraId="5D11A940" w14:textId="77777777"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126EFF" w:rsidRDefault="00B106D8" w:rsidP="00B106D8">
      <w:pPr>
        <w:ind w:right="360"/>
        <w:rPr>
          <w:rFonts w:eastAsia="Avenir" w:cstheme="minorHAnsi"/>
          <w:color w:val="58595B"/>
          <w:sz w:val="16"/>
          <w:szCs w:val="16"/>
        </w:rPr>
      </w:pPr>
    </w:p>
    <w:p w14:paraId="7A01E923" w14:textId="03889211"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 xml:space="preserve">The Dow Jones Industrial Average (DJIA) is a price-weighted average of 30 actively traded </w:t>
      </w:r>
      <w:r w:rsidR="00E9719E" w:rsidRPr="00126EFF">
        <w:rPr>
          <w:rFonts w:eastAsia="Avenir" w:cstheme="minorHAnsi"/>
          <w:color w:val="58595B"/>
          <w:sz w:val="16"/>
          <w:szCs w:val="16"/>
        </w:rPr>
        <w:t>"</w:t>
      </w:r>
      <w:r w:rsidRPr="00126EFF">
        <w:rPr>
          <w:rFonts w:eastAsia="Avenir" w:cstheme="minorHAnsi"/>
          <w:color w:val="58595B"/>
          <w:sz w:val="16"/>
          <w:szCs w:val="16"/>
        </w:rPr>
        <w:t>blue chip</w:t>
      </w:r>
      <w:r w:rsidR="00E9719E" w:rsidRPr="00126EFF">
        <w:rPr>
          <w:rFonts w:eastAsia="Avenir" w:cstheme="minorHAnsi"/>
          <w:color w:val="58595B"/>
          <w:sz w:val="16"/>
          <w:szCs w:val="16"/>
        </w:rPr>
        <w:t>"</w:t>
      </w:r>
      <w:r w:rsidRPr="00126EFF">
        <w:rPr>
          <w:rFonts w:eastAsia="Avenir" w:cstheme="minorHAnsi"/>
          <w:color w:val="58595B"/>
          <w:sz w:val="16"/>
          <w:szCs w:val="16"/>
        </w:rPr>
        <w:t xml:space="preserve"> stocks, primarily industrials, but includes </w:t>
      </w:r>
      <w:proofErr w:type="gramStart"/>
      <w:r w:rsidRPr="00126EFF">
        <w:rPr>
          <w:rFonts w:eastAsia="Avenir" w:cstheme="minorHAnsi"/>
          <w:color w:val="58595B"/>
          <w:sz w:val="16"/>
          <w:szCs w:val="16"/>
        </w:rPr>
        <w:t>financials</w:t>
      </w:r>
      <w:proofErr w:type="gramEnd"/>
      <w:r w:rsidRPr="00126EFF">
        <w:rPr>
          <w:rFonts w:eastAsia="Avenir" w:cstheme="minorHAnsi"/>
          <w:color w:val="58595B"/>
          <w:sz w:val="16"/>
          <w:szCs w:val="16"/>
        </w:rPr>
        <w:t xml:space="preserve"> and other service-oriented companies. The components, which change from time to time, represent between 15% and 20% of the market value of NYSE stocks.</w:t>
      </w:r>
    </w:p>
    <w:p w14:paraId="3659DFF2" w14:textId="77777777" w:rsidR="00B106D8" w:rsidRPr="00126EFF" w:rsidRDefault="00B106D8" w:rsidP="00B106D8">
      <w:pPr>
        <w:ind w:right="360"/>
        <w:rPr>
          <w:rFonts w:eastAsia="Avenir" w:cstheme="minorHAnsi"/>
          <w:color w:val="58595B"/>
          <w:sz w:val="16"/>
          <w:szCs w:val="16"/>
        </w:rPr>
      </w:pPr>
    </w:p>
    <w:p w14:paraId="30F1270C" w14:textId="3C13E34A"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126EFF">
        <w:rPr>
          <w:rFonts w:eastAsia="Avenir" w:cstheme="minorHAnsi"/>
          <w:color w:val="58595B"/>
          <w:sz w:val="16"/>
          <w:szCs w:val="16"/>
        </w:rPr>
        <w:t>S</w:t>
      </w:r>
      <w:r w:rsidRPr="00126EFF">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126EFF" w:rsidRDefault="00B106D8" w:rsidP="00B106D8">
      <w:pPr>
        <w:ind w:right="360"/>
        <w:rPr>
          <w:rFonts w:eastAsia="Avenir" w:cstheme="minorHAnsi"/>
          <w:color w:val="58595B"/>
          <w:sz w:val="16"/>
          <w:szCs w:val="16"/>
        </w:rPr>
      </w:pPr>
    </w:p>
    <w:p w14:paraId="2C6F803A" w14:textId="38C12ED9"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126EFF">
        <w:rPr>
          <w:rFonts w:eastAsia="Avenir" w:cstheme="minorHAnsi"/>
          <w:color w:val="58595B"/>
          <w:sz w:val="16"/>
          <w:szCs w:val="16"/>
        </w:rPr>
        <w:t>'</w:t>
      </w:r>
      <w:r w:rsidRPr="00126EFF">
        <w:rPr>
          <w:rFonts w:eastAsia="Avenir" w:cstheme="minorHAnsi"/>
          <w:color w:val="58595B"/>
          <w:sz w:val="16"/>
          <w:szCs w:val="16"/>
        </w:rPr>
        <w:t xml:space="preserve"> short-</w:t>
      </w:r>
      <w:proofErr w:type="gramStart"/>
      <w:r w:rsidRPr="00126EFF">
        <w:rPr>
          <w:rFonts w:eastAsia="Avenir" w:cstheme="minorHAnsi"/>
          <w:color w:val="58595B"/>
          <w:sz w:val="16"/>
          <w:szCs w:val="16"/>
        </w:rPr>
        <w:t>term—</w:t>
      </w:r>
      <w:proofErr w:type="gramEnd"/>
      <w:r w:rsidRPr="00126EFF">
        <w:rPr>
          <w:rFonts w:eastAsia="Avenir" w:cstheme="minorHAnsi"/>
          <w:color w:val="58595B"/>
          <w:sz w:val="16"/>
          <w:szCs w:val="16"/>
        </w:rPr>
        <w:t xml:space="preserve">that is, six-month—outlook for, and sentiment about, the performance of the overall economy as it </w:t>
      </w:r>
      <w:proofErr w:type="gramStart"/>
      <w:r w:rsidRPr="00126EFF">
        <w:rPr>
          <w:rFonts w:eastAsia="Avenir" w:cstheme="minorHAnsi"/>
          <w:color w:val="58595B"/>
          <w:sz w:val="16"/>
          <w:szCs w:val="16"/>
        </w:rPr>
        <w:t>effects</w:t>
      </w:r>
      <w:proofErr w:type="gramEnd"/>
      <w:r w:rsidRPr="00126EFF">
        <w:rPr>
          <w:rFonts w:eastAsia="Avenir" w:cstheme="minorHAnsi"/>
          <w:color w:val="58595B"/>
          <w:sz w:val="16"/>
          <w:szCs w:val="16"/>
        </w:rPr>
        <w:t xml:space="preserve"> them. The Expectations Index is made up of the average of the CCI components that deal with six-month outlooks for business, employment, and income.</w:t>
      </w:r>
    </w:p>
    <w:p w14:paraId="4C96F867" w14:textId="77777777" w:rsidR="00B106D8" w:rsidRPr="00126EFF" w:rsidRDefault="00B106D8" w:rsidP="00B106D8">
      <w:pPr>
        <w:ind w:right="360"/>
        <w:rPr>
          <w:rFonts w:eastAsia="Avenir" w:cstheme="minorHAnsi"/>
          <w:color w:val="58595B"/>
          <w:sz w:val="16"/>
          <w:szCs w:val="16"/>
        </w:rPr>
      </w:pPr>
    </w:p>
    <w:p w14:paraId="4568CBF8" w14:textId="77777777" w:rsidR="00FC7BD6" w:rsidRPr="00126EFF" w:rsidRDefault="00FC7BD6" w:rsidP="00BF0243">
      <w:pPr>
        <w:widowControl/>
        <w:rPr>
          <w:rFonts w:cstheme="minorHAnsi"/>
          <w:color w:val="58595B"/>
          <w:sz w:val="16"/>
          <w:szCs w:val="16"/>
        </w:rPr>
      </w:pPr>
    </w:p>
    <w:p w14:paraId="38BAF61A" w14:textId="77777777" w:rsidR="00FC7BD6" w:rsidRPr="00126EFF" w:rsidRDefault="00FC7BD6" w:rsidP="00BF0243">
      <w:pPr>
        <w:widowControl/>
        <w:rPr>
          <w:rFonts w:cstheme="minorHAnsi"/>
          <w:color w:val="58595B"/>
          <w:sz w:val="16"/>
          <w:szCs w:val="16"/>
        </w:rPr>
      </w:pPr>
    </w:p>
    <w:p w14:paraId="0A6BBA20" w14:textId="77777777" w:rsidR="00FC7BD6" w:rsidRPr="00126EFF" w:rsidRDefault="00FC7BD6" w:rsidP="00BF0243">
      <w:pPr>
        <w:widowControl/>
        <w:rPr>
          <w:rFonts w:cstheme="minorHAnsi"/>
          <w:color w:val="58595B"/>
          <w:sz w:val="16"/>
          <w:szCs w:val="16"/>
        </w:rPr>
      </w:pPr>
    </w:p>
    <w:p w14:paraId="1E5B4CA4" w14:textId="77777777" w:rsidR="00AC2F68" w:rsidRPr="00126EFF" w:rsidRDefault="00AC2F68" w:rsidP="00BF0243">
      <w:pPr>
        <w:widowControl/>
        <w:rPr>
          <w:rFonts w:cstheme="minorHAnsi"/>
          <w:color w:val="58595B"/>
          <w:sz w:val="16"/>
          <w:szCs w:val="16"/>
        </w:rPr>
      </w:pPr>
    </w:p>
    <w:p w14:paraId="21A20807" w14:textId="77777777" w:rsidR="003423BA" w:rsidRPr="00126EFF" w:rsidRDefault="003423BA" w:rsidP="00BF0243">
      <w:pPr>
        <w:widowControl/>
        <w:rPr>
          <w:rFonts w:cstheme="minorHAnsi"/>
          <w:color w:val="58595B"/>
          <w:sz w:val="16"/>
          <w:szCs w:val="16"/>
        </w:rPr>
      </w:pPr>
    </w:p>
    <w:p w14:paraId="384CED5D" w14:textId="77777777" w:rsidR="008A12E0" w:rsidRPr="00126EFF" w:rsidRDefault="008A12E0" w:rsidP="00BF0243">
      <w:pPr>
        <w:widowControl/>
        <w:rPr>
          <w:rFonts w:cstheme="minorHAnsi"/>
          <w:color w:val="58595B"/>
          <w:sz w:val="16"/>
          <w:szCs w:val="16"/>
        </w:rPr>
      </w:pPr>
    </w:p>
    <w:p w14:paraId="11905BA2" w14:textId="77777777" w:rsidR="00F65C37" w:rsidRDefault="00F65C37" w:rsidP="00BF0243">
      <w:pPr>
        <w:widowControl/>
        <w:rPr>
          <w:rFonts w:cstheme="minorHAnsi"/>
          <w:color w:val="58595B"/>
          <w:sz w:val="16"/>
          <w:szCs w:val="16"/>
        </w:rPr>
      </w:pPr>
    </w:p>
    <w:p w14:paraId="722F1D50" w14:textId="77777777" w:rsidR="00334F31" w:rsidRDefault="00334F31" w:rsidP="00BF0243">
      <w:pPr>
        <w:widowControl/>
        <w:rPr>
          <w:rFonts w:cstheme="minorHAnsi"/>
          <w:color w:val="58595B"/>
          <w:sz w:val="16"/>
          <w:szCs w:val="16"/>
        </w:rPr>
      </w:pPr>
    </w:p>
    <w:p w14:paraId="7492C6A9" w14:textId="77777777" w:rsidR="00100EFB" w:rsidRDefault="00100EFB" w:rsidP="00BF0243">
      <w:pPr>
        <w:widowControl/>
        <w:rPr>
          <w:rFonts w:cstheme="minorHAnsi"/>
          <w:color w:val="58595B"/>
          <w:sz w:val="16"/>
          <w:szCs w:val="16"/>
        </w:rPr>
      </w:pPr>
    </w:p>
    <w:p w14:paraId="44B968BE" w14:textId="77777777" w:rsidR="00100EFB" w:rsidRDefault="00100EFB" w:rsidP="00BF0243">
      <w:pPr>
        <w:widowControl/>
        <w:rPr>
          <w:rFonts w:cstheme="minorHAnsi"/>
          <w:color w:val="58595B"/>
          <w:sz w:val="16"/>
          <w:szCs w:val="16"/>
        </w:rPr>
      </w:pPr>
    </w:p>
    <w:p w14:paraId="0D7D6204" w14:textId="77777777" w:rsidR="00100EFB" w:rsidRDefault="00100EFB" w:rsidP="00BF0243">
      <w:pPr>
        <w:widowControl/>
        <w:rPr>
          <w:rFonts w:cstheme="minorHAnsi"/>
          <w:color w:val="58595B"/>
          <w:sz w:val="16"/>
          <w:szCs w:val="16"/>
        </w:rPr>
      </w:pPr>
    </w:p>
    <w:p w14:paraId="31B6CC00" w14:textId="77777777" w:rsidR="00100EFB" w:rsidRDefault="00100EFB" w:rsidP="00BF0243">
      <w:pPr>
        <w:widowControl/>
        <w:rPr>
          <w:rFonts w:cstheme="minorHAnsi"/>
          <w:color w:val="58595B"/>
          <w:sz w:val="16"/>
          <w:szCs w:val="16"/>
        </w:rPr>
      </w:pPr>
    </w:p>
    <w:p w14:paraId="07F3AD7F" w14:textId="77777777" w:rsidR="00100EFB" w:rsidRDefault="00100EFB" w:rsidP="00BF0243">
      <w:pPr>
        <w:widowControl/>
        <w:rPr>
          <w:rFonts w:cstheme="minorHAnsi"/>
          <w:color w:val="58595B"/>
          <w:sz w:val="16"/>
          <w:szCs w:val="16"/>
        </w:rPr>
      </w:pPr>
    </w:p>
    <w:p w14:paraId="64E06C8A" w14:textId="77777777" w:rsidR="00100EFB" w:rsidRDefault="00100EFB" w:rsidP="00BF0243">
      <w:pPr>
        <w:widowControl/>
        <w:rPr>
          <w:rFonts w:cstheme="minorHAnsi"/>
          <w:color w:val="58595B"/>
          <w:sz w:val="16"/>
          <w:szCs w:val="16"/>
        </w:rPr>
      </w:pPr>
    </w:p>
    <w:p w14:paraId="6B93F403" w14:textId="77777777" w:rsidR="00100EFB" w:rsidRDefault="00100EFB" w:rsidP="00BF0243">
      <w:pPr>
        <w:widowControl/>
        <w:rPr>
          <w:rFonts w:cstheme="minorHAnsi"/>
          <w:color w:val="58595B"/>
          <w:sz w:val="16"/>
          <w:szCs w:val="16"/>
        </w:rPr>
      </w:pPr>
    </w:p>
    <w:p w14:paraId="278481A9" w14:textId="77777777" w:rsidR="00100EFB" w:rsidRDefault="00100EFB" w:rsidP="00BF0243">
      <w:pPr>
        <w:widowControl/>
        <w:rPr>
          <w:rFonts w:cstheme="minorHAnsi"/>
          <w:color w:val="58595B"/>
          <w:sz w:val="16"/>
          <w:szCs w:val="16"/>
        </w:rPr>
      </w:pPr>
    </w:p>
    <w:p w14:paraId="37CF40AC" w14:textId="77777777" w:rsidR="00100EFB" w:rsidRDefault="00100EFB" w:rsidP="00BF0243">
      <w:pPr>
        <w:widowControl/>
        <w:rPr>
          <w:rFonts w:cstheme="minorHAnsi"/>
          <w:color w:val="58595B"/>
          <w:sz w:val="16"/>
          <w:szCs w:val="16"/>
        </w:rPr>
      </w:pPr>
    </w:p>
    <w:p w14:paraId="48FCF4C3" w14:textId="77777777" w:rsidR="00100EFB" w:rsidRDefault="00100EFB" w:rsidP="00BF0243">
      <w:pPr>
        <w:widowControl/>
        <w:rPr>
          <w:rFonts w:cstheme="minorHAnsi"/>
          <w:color w:val="58595B"/>
          <w:sz w:val="16"/>
          <w:szCs w:val="16"/>
        </w:rPr>
      </w:pPr>
    </w:p>
    <w:p w14:paraId="53A719B3" w14:textId="77777777" w:rsidR="00100EFB" w:rsidRDefault="00100EFB" w:rsidP="00BF0243">
      <w:pPr>
        <w:widowControl/>
        <w:rPr>
          <w:rFonts w:cstheme="minorHAnsi"/>
          <w:color w:val="58595B"/>
          <w:sz w:val="16"/>
          <w:szCs w:val="16"/>
        </w:rPr>
      </w:pPr>
    </w:p>
    <w:p w14:paraId="10DAFB66" w14:textId="77777777" w:rsidR="00100EFB" w:rsidRDefault="00100EFB" w:rsidP="00BF0243">
      <w:pPr>
        <w:widowControl/>
        <w:rPr>
          <w:rFonts w:cstheme="minorHAnsi"/>
          <w:color w:val="58595B"/>
          <w:sz w:val="16"/>
          <w:szCs w:val="16"/>
        </w:rPr>
      </w:pPr>
    </w:p>
    <w:p w14:paraId="489B6A73" w14:textId="77777777" w:rsidR="00100EFB" w:rsidRDefault="00100EFB" w:rsidP="00BF0243">
      <w:pPr>
        <w:widowControl/>
        <w:rPr>
          <w:rFonts w:cstheme="minorHAnsi"/>
          <w:color w:val="58595B"/>
          <w:sz w:val="16"/>
          <w:szCs w:val="16"/>
        </w:rPr>
      </w:pPr>
    </w:p>
    <w:p w14:paraId="3F75D138" w14:textId="77777777" w:rsidR="00100EFB" w:rsidRDefault="00100EFB" w:rsidP="00BF0243">
      <w:pPr>
        <w:widowControl/>
        <w:rPr>
          <w:rFonts w:cstheme="minorHAnsi"/>
          <w:color w:val="58595B"/>
          <w:sz w:val="16"/>
          <w:szCs w:val="16"/>
        </w:rPr>
      </w:pPr>
    </w:p>
    <w:p w14:paraId="580C8D64" w14:textId="77777777" w:rsidR="00100EFB" w:rsidRDefault="00100EFB" w:rsidP="00BF0243">
      <w:pPr>
        <w:widowControl/>
        <w:rPr>
          <w:rFonts w:cstheme="minorHAnsi"/>
          <w:color w:val="58595B"/>
          <w:sz w:val="16"/>
          <w:szCs w:val="16"/>
        </w:rPr>
      </w:pPr>
    </w:p>
    <w:p w14:paraId="2F469207" w14:textId="77777777" w:rsidR="00100EFB" w:rsidRDefault="00100EFB" w:rsidP="00BF0243">
      <w:pPr>
        <w:widowControl/>
        <w:rPr>
          <w:rFonts w:cstheme="minorHAnsi"/>
          <w:color w:val="58595B"/>
          <w:sz w:val="16"/>
          <w:szCs w:val="16"/>
        </w:rPr>
      </w:pPr>
    </w:p>
    <w:p w14:paraId="48E783EE" w14:textId="77777777" w:rsidR="00100EFB" w:rsidRDefault="00100EFB" w:rsidP="00BF0243">
      <w:pPr>
        <w:widowControl/>
        <w:rPr>
          <w:rFonts w:cstheme="minorHAnsi"/>
          <w:color w:val="58595B"/>
          <w:sz w:val="16"/>
          <w:szCs w:val="16"/>
        </w:rPr>
      </w:pPr>
    </w:p>
    <w:p w14:paraId="70CEE53F" w14:textId="77777777" w:rsidR="008F081A" w:rsidRDefault="008F081A" w:rsidP="00BF0243">
      <w:pPr>
        <w:widowControl/>
        <w:rPr>
          <w:rFonts w:cstheme="minorHAnsi"/>
          <w:color w:val="58595B"/>
          <w:sz w:val="16"/>
          <w:szCs w:val="16"/>
        </w:rPr>
      </w:pPr>
    </w:p>
    <w:p w14:paraId="79DAF556" w14:textId="77777777" w:rsidR="008C31AD" w:rsidRPr="00126EFF" w:rsidRDefault="008C31AD" w:rsidP="00BF0243">
      <w:pPr>
        <w:widowControl/>
        <w:rPr>
          <w:rFonts w:cstheme="minorHAnsi"/>
          <w:color w:val="58595B"/>
          <w:sz w:val="16"/>
          <w:szCs w:val="16"/>
        </w:rPr>
      </w:pPr>
    </w:p>
    <w:p w14:paraId="05C49B31" w14:textId="77777777" w:rsidR="00FC7BD6" w:rsidRPr="00126EFF" w:rsidRDefault="00FC7BD6" w:rsidP="00BF0243">
      <w:pPr>
        <w:widowControl/>
        <w:rPr>
          <w:rFonts w:cstheme="minorHAnsi"/>
          <w:color w:val="58595B"/>
          <w:sz w:val="16"/>
          <w:szCs w:val="16"/>
        </w:rPr>
      </w:pPr>
    </w:p>
    <w:p w14:paraId="0BB0043C" w14:textId="35700FBF" w:rsidR="00834733" w:rsidRPr="00126EFF" w:rsidRDefault="00486DA1" w:rsidP="00BF0243">
      <w:pPr>
        <w:widowControl/>
        <w:rPr>
          <w:rFonts w:cstheme="minorHAnsi"/>
          <w:color w:val="58595B"/>
          <w:sz w:val="16"/>
          <w:szCs w:val="16"/>
        </w:rPr>
      </w:pPr>
      <w:r w:rsidRPr="00126EFF">
        <w:rPr>
          <w:rFonts w:cstheme="minorHAnsi"/>
          <w:color w:val="58595B"/>
          <w:sz w:val="16"/>
          <w:szCs w:val="16"/>
        </w:rPr>
        <w:t>©20</w:t>
      </w:r>
      <w:r w:rsidR="00834733" w:rsidRPr="00126EFF">
        <w:rPr>
          <w:rFonts w:cstheme="minorHAnsi"/>
          <w:color w:val="58595B"/>
          <w:sz w:val="16"/>
          <w:szCs w:val="16"/>
        </w:rPr>
        <w:t>2</w:t>
      </w:r>
      <w:r w:rsidR="001C3947" w:rsidRPr="00126EFF">
        <w:rPr>
          <w:rFonts w:cstheme="minorHAnsi"/>
          <w:color w:val="58595B"/>
          <w:sz w:val="16"/>
          <w:szCs w:val="16"/>
        </w:rPr>
        <w:t>5</w:t>
      </w:r>
      <w:r w:rsidRPr="00126EFF">
        <w:rPr>
          <w:rFonts w:cstheme="minorHAnsi"/>
          <w:color w:val="58595B"/>
          <w:sz w:val="16"/>
          <w:szCs w:val="16"/>
        </w:rPr>
        <w:t xml:space="preserve"> Wealthcare Capital Management LLC</w:t>
      </w:r>
      <w:r w:rsidR="00970261" w:rsidRPr="00126EFF">
        <w:rPr>
          <w:rFonts w:cstheme="minorHAnsi"/>
          <w:color w:val="58595B"/>
          <w:sz w:val="16"/>
          <w:szCs w:val="16"/>
        </w:rPr>
        <w:t>,</w:t>
      </w:r>
      <w:r w:rsidR="00E249E2" w:rsidRPr="00126EFF">
        <w:rPr>
          <w:rFonts w:cstheme="minorHAnsi"/>
          <w:color w:val="58595B"/>
          <w:sz w:val="16"/>
          <w:szCs w:val="16"/>
        </w:rPr>
        <w:t xml:space="preserve"> Wealthcare Advisory Partners LLC</w:t>
      </w:r>
      <w:r w:rsidR="00970261" w:rsidRPr="00126EFF">
        <w:rPr>
          <w:rFonts w:cstheme="minorHAnsi"/>
          <w:color w:val="58595B"/>
          <w:sz w:val="16"/>
          <w:szCs w:val="16"/>
        </w:rPr>
        <w:t xml:space="preserve">, and Wealthcare </w:t>
      </w:r>
      <w:r w:rsidR="00462D29" w:rsidRPr="00126EFF">
        <w:rPr>
          <w:rFonts w:cstheme="minorHAnsi"/>
          <w:color w:val="58595B"/>
          <w:sz w:val="16"/>
          <w:szCs w:val="16"/>
        </w:rPr>
        <w:t>Capital Partners LLC</w:t>
      </w:r>
      <w:r w:rsidR="00E249E2" w:rsidRPr="00126EFF">
        <w:rPr>
          <w:rFonts w:cstheme="minorHAnsi"/>
          <w:color w:val="58595B"/>
          <w:sz w:val="16"/>
          <w:szCs w:val="16"/>
        </w:rPr>
        <w:t xml:space="preserve"> </w:t>
      </w:r>
      <w:r w:rsidRPr="00126EFF">
        <w:rPr>
          <w:rFonts w:cstheme="minorHAnsi"/>
          <w:color w:val="58595B"/>
          <w:sz w:val="16"/>
          <w:szCs w:val="16"/>
        </w:rPr>
        <w:t>(</w:t>
      </w:r>
      <w:r w:rsidR="00E15CC8" w:rsidRPr="00126EFF">
        <w:rPr>
          <w:rFonts w:cstheme="minorHAnsi"/>
          <w:color w:val="58595B"/>
          <w:sz w:val="16"/>
          <w:szCs w:val="16"/>
        </w:rPr>
        <w:t>"</w:t>
      </w:r>
      <w:r w:rsidRPr="00126EFF">
        <w:rPr>
          <w:rFonts w:cstheme="minorHAnsi"/>
          <w:color w:val="58595B"/>
          <w:sz w:val="16"/>
          <w:szCs w:val="16"/>
        </w:rPr>
        <w:t>Wealthcare</w:t>
      </w:r>
      <w:r w:rsidR="00E15CC8" w:rsidRPr="00126EFF">
        <w:rPr>
          <w:rFonts w:cstheme="minorHAnsi"/>
          <w:color w:val="58595B"/>
          <w:sz w:val="16"/>
          <w:szCs w:val="16"/>
        </w:rPr>
        <w:t>"</w:t>
      </w:r>
      <w:r w:rsidRPr="00126EFF">
        <w:rPr>
          <w:rFonts w:cstheme="minorHAnsi"/>
          <w:color w:val="58595B"/>
          <w:sz w:val="16"/>
          <w:szCs w:val="16"/>
        </w:rPr>
        <w:t>) is a registered investment advisor with the U</w:t>
      </w:r>
      <w:r w:rsidR="00E9719E" w:rsidRPr="00126EFF">
        <w:rPr>
          <w:rFonts w:cstheme="minorHAnsi"/>
          <w:color w:val="58595B"/>
          <w:sz w:val="16"/>
          <w:szCs w:val="16"/>
        </w:rPr>
        <w:t>S</w:t>
      </w:r>
      <w:r w:rsidRPr="00126EFF">
        <w:rPr>
          <w:rFonts w:cstheme="minorHAnsi"/>
          <w:color w:val="58595B"/>
          <w:sz w:val="16"/>
          <w:szCs w:val="16"/>
        </w:rPr>
        <w:t xml:space="preserve"> Securities and Exchange Commission (SEC) under the Investment Advisors Act of 1940.  All Rights Reserved.  </w:t>
      </w:r>
    </w:p>
    <w:p w14:paraId="3545E6AC" w14:textId="77777777" w:rsidR="00FB63C1" w:rsidRPr="00126EFF" w:rsidRDefault="00FB63C1" w:rsidP="00524C3C">
      <w:pPr>
        <w:widowControl/>
        <w:spacing w:line="120" w:lineRule="auto"/>
        <w:rPr>
          <w:rFonts w:cstheme="minorHAnsi"/>
          <w:color w:val="58595B"/>
          <w:sz w:val="16"/>
          <w:szCs w:val="16"/>
        </w:rPr>
      </w:pPr>
    </w:p>
    <w:p w14:paraId="48BBA534" w14:textId="7EFF1581" w:rsidR="00834733" w:rsidRPr="00126EFF" w:rsidRDefault="00486DA1" w:rsidP="00BF0243">
      <w:pPr>
        <w:pStyle w:val="BodyText"/>
        <w:widowControl/>
        <w:ind w:left="0"/>
        <w:rPr>
          <w:rFonts w:asciiTheme="minorHAnsi" w:eastAsiaTheme="minorEastAsia" w:hAnsiTheme="minorHAnsi" w:cstheme="minorHAnsi"/>
          <w:color w:val="58595B"/>
          <w:sz w:val="16"/>
          <w:szCs w:val="16"/>
        </w:rPr>
      </w:pPr>
      <w:r w:rsidRPr="00126EFF">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126EFF"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126EFF" w:rsidRDefault="00486DA1" w:rsidP="00BF0243">
      <w:pPr>
        <w:widowControl/>
        <w:rPr>
          <w:rFonts w:eastAsiaTheme="minorEastAsia" w:cstheme="minorHAnsi"/>
          <w:color w:val="58595B"/>
          <w:sz w:val="16"/>
          <w:szCs w:val="16"/>
        </w:rPr>
      </w:pPr>
      <w:r w:rsidRPr="00126EFF">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126EFF">
        <w:rPr>
          <w:rFonts w:eastAsiaTheme="minorEastAsia" w:cstheme="minorHAnsi"/>
          <w:iCs/>
          <w:color w:val="58595B"/>
          <w:sz w:val="16"/>
          <w:szCs w:val="16"/>
        </w:rPr>
        <w:t xml:space="preserve">or guarantee a client will in all </w:t>
      </w:r>
      <w:r w:rsidRPr="00126EFF">
        <w:rPr>
          <w:rFonts w:eastAsiaTheme="minorEastAsia" w:cstheme="minorHAnsi"/>
          <w:color w:val="58595B"/>
          <w:sz w:val="16"/>
          <w:szCs w:val="16"/>
        </w:rPr>
        <w:t>circumstances of changing personal financial goals and market conditions be able to remain in a client's Wealthcare Plan Comfort Zone®.</w:t>
      </w:r>
      <w:r w:rsidRPr="00126EFF">
        <w:rPr>
          <w:rFonts w:eastAsiaTheme="minorEastAsia" w:cstheme="minorHAnsi"/>
          <w:i/>
          <w:iCs/>
          <w:color w:val="58595B"/>
          <w:sz w:val="16"/>
          <w:szCs w:val="16"/>
        </w:rPr>
        <w:t xml:space="preserve"> </w:t>
      </w:r>
      <w:r w:rsidRPr="00126EFF">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126EFF">
        <w:rPr>
          <w:rFonts w:eastAsiaTheme="minorEastAsia" w:cstheme="minorHAnsi"/>
          <w:color w:val="58595B"/>
          <w:sz w:val="16"/>
          <w:szCs w:val="16"/>
        </w:rPr>
        <w:t>period of time</w:t>
      </w:r>
      <w:proofErr w:type="gramEnd"/>
      <w:r w:rsidRPr="00126EFF">
        <w:rPr>
          <w:rFonts w:eastAsiaTheme="minorEastAsia" w:cstheme="minorHAnsi"/>
          <w:color w:val="58595B"/>
          <w:sz w:val="16"/>
          <w:szCs w:val="16"/>
        </w:rPr>
        <w:t xml:space="preserve">.  </w:t>
      </w:r>
    </w:p>
    <w:p w14:paraId="35D64863" w14:textId="77777777" w:rsidR="00B42635" w:rsidRPr="00126EFF" w:rsidRDefault="00B42635" w:rsidP="00BF0243">
      <w:pPr>
        <w:widowControl/>
        <w:rPr>
          <w:rFonts w:eastAsiaTheme="minorEastAsia" w:cstheme="minorHAnsi"/>
          <w:color w:val="58595B"/>
          <w:sz w:val="10"/>
          <w:szCs w:val="10"/>
        </w:rPr>
      </w:pPr>
    </w:p>
    <w:p w14:paraId="3245EC30" w14:textId="77777777" w:rsidR="00C519BC" w:rsidRPr="00126EFF" w:rsidRDefault="00C519BC" w:rsidP="00BF0243">
      <w:pPr>
        <w:widowControl/>
        <w:rPr>
          <w:rFonts w:eastAsiaTheme="minorEastAsia" w:cstheme="minorHAnsi"/>
          <w:color w:val="58595B"/>
          <w:sz w:val="16"/>
          <w:szCs w:val="16"/>
        </w:rPr>
      </w:pPr>
    </w:p>
    <w:p w14:paraId="18931756" w14:textId="77777777" w:rsidR="00462D29" w:rsidRPr="00126EFF" w:rsidRDefault="00462D29" w:rsidP="00BF0243">
      <w:pPr>
        <w:widowControl/>
        <w:rPr>
          <w:rFonts w:eastAsiaTheme="minorEastAsia" w:cstheme="minorHAnsi"/>
          <w:color w:val="58595B"/>
          <w:sz w:val="16"/>
          <w:szCs w:val="16"/>
        </w:rPr>
      </w:pPr>
    </w:p>
    <w:p w14:paraId="0C7B813D" w14:textId="22FD243C" w:rsidR="005D075C" w:rsidRPr="00126EFF" w:rsidRDefault="00486DA1" w:rsidP="00BF0243">
      <w:pPr>
        <w:jc w:val="center"/>
        <w:rPr>
          <w:rFonts w:eastAsia="Calibri" w:cstheme="minorHAnsi"/>
          <w:color w:val="58595B"/>
          <w:sz w:val="20"/>
          <w:szCs w:val="20"/>
        </w:rPr>
      </w:pPr>
      <w:r w:rsidRPr="00126EFF">
        <w:rPr>
          <w:rFonts w:eastAsia="Calibri" w:cstheme="minorHAnsi"/>
          <w:noProof/>
          <w:color w:val="58595B"/>
          <w:sz w:val="20"/>
          <w:szCs w:val="20"/>
        </w:rPr>
        <w:drawing>
          <wp:inline distT="0" distB="0" distL="0" distR="0" wp14:anchorId="6FB7838E" wp14:editId="714929A5">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26EFF" w:rsidRDefault="00420166" w:rsidP="00BF0243">
      <w:pPr>
        <w:jc w:val="center"/>
        <w:rPr>
          <w:rFonts w:eastAsia="Calibri" w:cstheme="minorHAnsi"/>
          <w:color w:val="58595B"/>
          <w:sz w:val="20"/>
          <w:szCs w:val="20"/>
        </w:rPr>
      </w:pPr>
    </w:p>
    <w:p w14:paraId="10C4F9F5" w14:textId="77777777" w:rsidR="0075254C" w:rsidRPr="00126EFF" w:rsidRDefault="0075254C" w:rsidP="00BF0243">
      <w:pPr>
        <w:jc w:val="center"/>
        <w:rPr>
          <w:rFonts w:eastAsia="Calibri" w:cstheme="minorHAnsi"/>
          <w:color w:val="58595B"/>
          <w:sz w:val="10"/>
          <w:szCs w:val="10"/>
        </w:rPr>
      </w:pPr>
    </w:p>
    <w:p w14:paraId="4E3A0774" w14:textId="54C850ED" w:rsidR="00DC061F" w:rsidRPr="00126EFF" w:rsidRDefault="00486DA1" w:rsidP="00BF0243">
      <w:pPr>
        <w:pStyle w:val="BodyText"/>
        <w:ind w:left="0"/>
        <w:jc w:val="center"/>
        <w:rPr>
          <w:rFonts w:asciiTheme="minorHAnsi" w:hAnsiTheme="minorHAnsi" w:cstheme="minorHAnsi"/>
          <w:color w:val="58595B"/>
          <w:spacing w:val="-1"/>
        </w:rPr>
      </w:pPr>
      <w:r w:rsidRPr="00126EFF">
        <w:rPr>
          <w:rFonts w:asciiTheme="minorHAnsi" w:hAnsiTheme="minorHAnsi" w:cstheme="minorHAnsi"/>
          <w:color w:val="58595B"/>
        </w:rPr>
        <w:t>Two James Center</w:t>
      </w:r>
      <w:r w:rsidR="00CC2D02" w:rsidRPr="00126EFF">
        <w:rPr>
          <w:rFonts w:asciiTheme="minorHAnsi" w:hAnsiTheme="minorHAnsi" w:cstheme="minorHAnsi"/>
          <w:color w:val="58595B"/>
        </w:rPr>
        <w:t>,</w:t>
      </w:r>
      <w:r w:rsidRPr="00126EFF">
        <w:rPr>
          <w:rFonts w:asciiTheme="minorHAnsi" w:hAnsiTheme="minorHAnsi" w:cstheme="minorHAnsi"/>
          <w:color w:val="58595B"/>
        </w:rPr>
        <w:t xml:space="preserve"> 102</w:t>
      </w:r>
      <w:r w:rsidR="00CC2D02" w:rsidRPr="00126EFF">
        <w:rPr>
          <w:rFonts w:asciiTheme="minorHAnsi" w:hAnsiTheme="minorHAnsi" w:cstheme="minorHAnsi"/>
          <w:color w:val="58595B"/>
        </w:rPr>
        <w:t>1</w:t>
      </w:r>
      <w:r w:rsidRPr="00126EFF">
        <w:rPr>
          <w:rFonts w:asciiTheme="minorHAnsi" w:hAnsiTheme="minorHAnsi" w:cstheme="minorHAnsi"/>
          <w:color w:val="58595B"/>
        </w:rPr>
        <w:t xml:space="preserve"> East Cary Street, Suite </w:t>
      </w:r>
      <w:r w:rsidR="00BB7912" w:rsidRPr="00126EFF">
        <w:rPr>
          <w:rFonts w:asciiTheme="minorHAnsi" w:hAnsiTheme="minorHAnsi" w:cstheme="minorHAnsi"/>
          <w:color w:val="58595B"/>
        </w:rPr>
        <w:t>702</w:t>
      </w:r>
      <w:r w:rsidRPr="00126EFF">
        <w:rPr>
          <w:rFonts w:asciiTheme="minorHAnsi" w:hAnsiTheme="minorHAnsi" w:cstheme="minorHAnsi"/>
          <w:color w:val="58595B"/>
        </w:rPr>
        <w:t xml:space="preserve"> | </w:t>
      </w:r>
      <w:r w:rsidRPr="00126EFF">
        <w:rPr>
          <w:rFonts w:asciiTheme="minorHAnsi" w:hAnsiTheme="minorHAnsi" w:cstheme="minorHAnsi"/>
          <w:color w:val="58595B"/>
          <w:spacing w:val="-1"/>
        </w:rPr>
        <w:t>RICHMOND,</w:t>
      </w:r>
      <w:r w:rsidRPr="00126EFF">
        <w:rPr>
          <w:rFonts w:asciiTheme="minorHAnsi" w:hAnsiTheme="minorHAnsi" w:cstheme="minorHAnsi"/>
          <w:color w:val="58595B"/>
        </w:rPr>
        <w:t xml:space="preserve"> </w:t>
      </w:r>
      <w:r w:rsidRPr="00126EFF">
        <w:rPr>
          <w:rFonts w:asciiTheme="minorHAnsi" w:hAnsiTheme="minorHAnsi" w:cstheme="minorHAnsi"/>
          <w:color w:val="58595B"/>
          <w:spacing w:val="-6"/>
        </w:rPr>
        <w:t>VA</w:t>
      </w:r>
      <w:r w:rsidRPr="00126EFF">
        <w:rPr>
          <w:rFonts w:asciiTheme="minorHAnsi" w:hAnsiTheme="minorHAnsi" w:cstheme="minorHAnsi"/>
          <w:color w:val="58595B"/>
        </w:rPr>
        <w:t xml:space="preserve"> 23219 | </w:t>
      </w:r>
      <w:r w:rsidRPr="00126EFF">
        <w:rPr>
          <w:rFonts w:asciiTheme="minorHAnsi" w:hAnsiTheme="minorHAnsi" w:cstheme="minorHAnsi"/>
          <w:color w:val="58595B"/>
          <w:spacing w:val="-1"/>
        </w:rPr>
        <w:t>804.644.4711</w:t>
      </w:r>
    </w:p>
    <w:p w14:paraId="498CF9B2" w14:textId="79587C41" w:rsidR="00310271" w:rsidRPr="00126EFF" w:rsidRDefault="00486DA1" w:rsidP="00BF0243">
      <w:pPr>
        <w:pStyle w:val="BodyText"/>
        <w:ind w:left="0"/>
        <w:jc w:val="center"/>
        <w:rPr>
          <w:rFonts w:asciiTheme="minorHAnsi" w:eastAsia="Proxima Nova Rg" w:hAnsiTheme="minorHAnsi" w:cstheme="minorHAnsi"/>
          <w:color w:val="58595B"/>
        </w:rPr>
      </w:pPr>
      <w:r w:rsidRPr="00126EFF">
        <w:rPr>
          <w:rFonts w:asciiTheme="minorHAnsi" w:eastAsia="Proxima Nova Rg" w:hAnsiTheme="minorHAnsi" w:cstheme="minorHAnsi"/>
          <w:caps/>
          <w:color w:val="58595B"/>
        </w:rPr>
        <w:t>Wealthcare</w:t>
      </w:r>
      <w:r w:rsidR="005B6E90" w:rsidRPr="00126EFF">
        <w:rPr>
          <w:rFonts w:asciiTheme="minorHAnsi" w:eastAsia="Proxima Nova Rg" w:hAnsiTheme="minorHAnsi" w:cstheme="minorHAnsi"/>
          <w:caps/>
          <w:color w:val="58595B"/>
        </w:rPr>
        <w:t>GDX</w:t>
      </w:r>
      <w:r w:rsidRPr="00126EFF">
        <w:rPr>
          <w:rFonts w:asciiTheme="minorHAnsi" w:eastAsia="Proxima Nova Rg" w:hAnsiTheme="minorHAnsi" w:cstheme="minorHAnsi"/>
          <w:caps/>
          <w:color w:val="58595B"/>
        </w:rPr>
        <w:t>.com</w:t>
      </w:r>
    </w:p>
    <w:sectPr w:rsidR="00310271" w:rsidRPr="00126EFF" w:rsidSect="00FC7D0D">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636E" w14:textId="77777777" w:rsidR="00FD4916" w:rsidRDefault="00FD4916">
      <w:r>
        <w:separator/>
      </w:r>
    </w:p>
  </w:endnote>
  <w:endnote w:type="continuationSeparator" w:id="0">
    <w:p w14:paraId="30B0685D" w14:textId="77777777" w:rsidR="00FD4916" w:rsidRDefault="00FD4916">
      <w:r>
        <w:continuationSeparator/>
      </w:r>
    </w:p>
  </w:endnote>
  <w:endnote w:type="continuationNotice" w:id="1">
    <w:p w14:paraId="78E927DE" w14:textId="77777777" w:rsidR="00FD4916" w:rsidRDefault="00FD4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33CE" w14:textId="77777777" w:rsidR="00FD4916" w:rsidRDefault="00FD4916">
      <w:r>
        <w:separator/>
      </w:r>
    </w:p>
  </w:footnote>
  <w:footnote w:type="continuationSeparator" w:id="0">
    <w:p w14:paraId="34348470" w14:textId="77777777" w:rsidR="00FD4916" w:rsidRDefault="00FD4916">
      <w:r>
        <w:continuationSeparator/>
      </w:r>
    </w:p>
  </w:footnote>
  <w:footnote w:type="continuationNotice" w:id="1">
    <w:p w14:paraId="19950B3C" w14:textId="77777777" w:rsidR="00FD4916" w:rsidRDefault="00FD4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M60FAPaEQ54tAAAA"/>
  </w:docVars>
  <w:rsids>
    <w:rsidRoot w:val="00310271"/>
    <w:rsid w:val="000036B2"/>
    <w:rsid w:val="0000389A"/>
    <w:rsid w:val="000071F9"/>
    <w:rsid w:val="000146B5"/>
    <w:rsid w:val="0002356D"/>
    <w:rsid w:val="00025049"/>
    <w:rsid w:val="000251DB"/>
    <w:rsid w:val="00026505"/>
    <w:rsid w:val="00027D08"/>
    <w:rsid w:val="00040C3C"/>
    <w:rsid w:val="000507C5"/>
    <w:rsid w:val="000536AB"/>
    <w:rsid w:val="00053804"/>
    <w:rsid w:val="00055C2B"/>
    <w:rsid w:val="00056B71"/>
    <w:rsid w:val="00056C5F"/>
    <w:rsid w:val="0006031A"/>
    <w:rsid w:val="00060559"/>
    <w:rsid w:val="00060862"/>
    <w:rsid w:val="00061AE7"/>
    <w:rsid w:val="000719FE"/>
    <w:rsid w:val="00074E6F"/>
    <w:rsid w:val="00075B30"/>
    <w:rsid w:val="000762FC"/>
    <w:rsid w:val="0008061F"/>
    <w:rsid w:val="00081994"/>
    <w:rsid w:val="00084965"/>
    <w:rsid w:val="00085051"/>
    <w:rsid w:val="00085537"/>
    <w:rsid w:val="00095231"/>
    <w:rsid w:val="00097D96"/>
    <w:rsid w:val="000A2F3C"/>
    <w:rsid w:val="000A693A"/>
    <w:rsid w:val="000A7B71"/>
    <w:rsid w:val="000B3FB0"/>
    <w:rsid w:val="000C1420"/>
    <w:rsid w:val="000C2111"/>
    <w:rsid w:val="000C4725"/>
    <w:rsid w:val="000C77BD"/>
    <w:rsid w:val="000D2FFB"/>
    <w:rsid w:val="000D3EB7"/>
    <w:rsid w:val="000E2FF8"/>
    <w:rsid w:val="000E6258"/>
    <w:rsid w:val="000E6802"/>
    <w:rsid w:val="000E6C86"/>
    <w:rsid w:val="000E6D97"/>
    <w:rsid w:val="000F3D40"/>
    <w:rsid w:val="000F7EFA"/>
    <w:rsid w:val="00100EFB"/>
    <w:rsid w:val="0010115C"/>
    <w:rsid w:val="001014AE"/>
    <w:rsid w:val="00105280"/>
    <w:rsid w:val="00105411"/>
    <w:rsid w:val="00106D0B"/>
    <w:rsid w:val="00111309"/>
    <w:rsid w:val="00113BE6"/>
    <w:rsid w:val="001144BC"/>
    <w:rsid w:val="0011558E"/>
    <w:rsid w:val="00116740"/>
    <w:rsid w:val="00120010"/>
    <w:rsid w:val="001217A4"/>
    <w:rsid w:val="0012269E"/>
    <w:rsid w:val="00123D97"/>
    <w:rsid w:val="00123FD9"/>
    <w:rsid w:val="00124661"/>
    <w:rsid w:val="00126EFF"/>
    <w:rsid w:val="00127E67"/>
    <w:rsid w:val="00132058"/>
    <w:rsid w:val="001320EA"/>
    <w:rsid w:val="00133F7F"/>
    <w:rsid w:val="0013545A"/>
    <w:rsid w:val="00140E81"/>
    <w:rsid w:val="00141D14"/>
    <w:rsid w:val="00142FBF"/>
    <w:rsid w:val="001470E4"/>
    <w:rsid w:val="001532A5"/>
    <w:rsid w:val="001534A4"/>
    <w:rsid w:val="001537A4"/>
    <w:rsid w:val="00153F4A"/>
    <w:rsid w:val="00161B54"/>
    <w:rsid w:val="00162118"/>
    <w:rsid w:val="00163EA8"/>
    <w:rsid w:val="0017091A"/>
    <w:rsid w:val="0017149B"/>
    <w:rsid w:val="0017207E"/>
    <w:rsid w:val="001744D6"/>
    <w:rsid w:val="001751D9"/>
    <w:rsid w:val="00175C9D"/>
    <w:rsid w:val="00180274"/>
    <w:rsid w:val="0018292B"/>
    <w:rsid w:val="00183C38"/>
    <w:rsid w:val="00187E21"/>
    <w:rsid w:val="00192937"/>
    <w:rsid w:val="001929E9"/>
    <w:rsid w:val="00194883"/>
    <w:rsid w:val="00197C70"/>
    <w:rsid w:val="001A407F"/>
    <w:rsid w:val="001A5AE0"/>
    <w:rsid w:val="001C0EE6"/>
    <w:rsid w:val="001C2F89"/>
    <w:rsid w:val="001C3947"/>
    <w:rsid w:val="001C4696"/>
    <w:rsid w:val="001C4960"/>
    <w:rsid w:val="001C50E7"/>
    <w:rsid w:val="001D1332"/>
    <w:rsid w:val="001D359E"/>
    <w:rsid w:val="001D37EA"/>
    <w:rsid w:val="001E031D"/>
    <w:rsid w:val="001E1889"/>
    <w:rsid w:val="001E3219"/>
    <w:rsid w:val="001E5301"/>
    <w:rsid w:val="001E59AF"/>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570F6"/>
    <w:rsid w:val="002640B5"/>
    <w:rsid w:val="00271D59"/>
    <w:rsid w:val="00274EA9"/>
    <w:rsid w:val="00276A7C"/>
    <w:rsid w:val="00280765"/>
    <w:rsid w:val="00280C61"/>
    <w:rsid w:val="00286212"/>
    <w:rsid w:val="0029529F"/>
    <w:rsid w:val="002A38CA"/>
    <w:rsid w:val="002A4821"/>
    <w:rsid w:val="002A4D21"/>
    <w:rsid w:val="002B07E7"/>
    <w:rsid w:val="002B2F91"/>
    <w:rsid w:val="002B3E10"/>
    <w:rsid w:val="002C01C4"/>
    <w:rsid w:val="002C0E8C"/>
    <w:rsid w:val="002C2526"/>
    <w:rsid w:val="002C3302"/>
    <w:rsid w:val="002C648F"/>
    <w:rsid w:val="002D2361"/>
    <w:rsid w:val="002E3928"/>
    <w:rsid w:val="002F2A80"/>
    <w:rsid w:val="002F681A"/>
    <w:rsid w:val="002F7E04"/>
    <w:rsid w:val="00300681"/>
    <w:rsid w:val="00301338"/>
    <w:rsid w:val="003028C3"/>
    <w:rsid w:val="00303E34"/>
    <w:rsid w:val="003044A4"/>
    <w:rsid w:val="003047D1"/>
    <w:rsid w:val="0030559E"/>
    <w:rsid w:val="00305BFE"/>
    <w:rsid w:val="00310271"/>
    <w:rsid w:val="0031043D"/>
    <w:rsid w:val="00316D34"/>
    <w:rsid w:val="00317115"/>
    <w:rsid w:val="00321455"/>
    <w:rsid w:val="003238DF"/>
    <w:rsid w:val="0032586A"/>
    <w:rsid w:val="00326B55"/>
    <w:rsid w:val="003320FC"/>
    <w:rsid w:val="00334F31"/>
    <w:rsid w:val="003423BA"/>
    <w:rsid w:val="00351C1E"/>
    <w:rsid w:val="003524EF"/>
    <w:rsid w:val="003538D0"/>
    <w:rsid w:val="00366F01"/>
    <w:rsid w:val="00373420"/>
    <w:rsid w:val="003737D4"/>
    <w:rsid w:val="003739E6"/>
    <w:rsid w:val="00374837"/>
    <w:rsid w:val="003758DC"/>
    <w:rsid w:val="00377EE1"/>
    <w:rsid w:val="00381561"/>
    <w:rsid w:val="0038183B"/>
    <w:rsid w:val="00384380"/>
    <w:rsid w:val="00387007"/>
    <w:rsid w:val="00393E6A"/>
    <w:rsid w:val="003958D3"/>
    <w:rsid w:val="00395F67"/>
    <w:rsid w:val="00396F47"/>
    <w:rsid w:val="003A021A"/>
    <w:rsid w:val="003A0958"/>
    <w:rsid w:val="003A7A3C"/>
    <w:rsid w:val="003B0255"/>
    <w:rsid w:val="003B44B8"/>
    <w:rsid w:val="003B4CF3"/>
    <w:rsid w:val="003B6D62"/>
    <w:rsid w:val="003B727B"/>
    <w:rsid w:val="003B730E"/>
    <w:rsid w:val="003B7896"/>
    <w:rsid w:val="003C0140"/>
    <w:rsid w:val="003C0245"/>
    <w:rsid w:val="003C6216"/>
    <w:rsid w:val="003C70C1"/>
    <w:rsid w:val="003C7B91"/>
    <w:rsid w:val="003D13A4"/>
    <w:rsid w:val="003D158A"/>
    <w:rsid w:val="003D725D"/>
    <w:rsid w:val="003E2206"/>
    <w:rsid w:val="003E43C9"/>
    <w:rsid w:val="003E4BD4"/>
    <w:rsid w:val="003E63FE"/>
    <w:rsid w:val="003F0914"/>
    <w:rsid w:val="003F7F06"/>
    <w:rsid w:val="00400BA3"/>
    <w:rsid w:val="00400BB9"/>
    <w:rsid w:val="00401EB9"/>
    <w:rsid w:val="004050FD"/>
    <w:rsid w:val="004167E5"/>
    <w:rsid w:val="00417810"/>
    <w:rsid w:val="00420166"/>
    <w:rsid w:val="004235CF"/>
    <w:rsid w:val="00424748"/>
    <w:rsid w:val="004325CE"/>
    <w:rsid w:val="00435035"/>
    <w:rsid w:val="004363E3"/>
    <w:rsid w:val="00437778"/>
    <w:rsid w:val="004378D9"/>
    <w:rsid w:val="00440FCC"/>
    <w:rsid w:val="00442743"/>
    <w:rsid w:val="00445FF9"/>
    <w:rsid w:val="00451E08"/>
    <w:rsid w:val="004529C8"/>
    <w:rsid w:val="00454199"/>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0A1A"/>
    <w:rsid w:val="0049425B"/>
    <w:rsid w:val="00494E1B"/>
    <w:rsid w:val="0049544F"/>
    <w:rsid w:val="00495C93"/>
    <w:rsid w:val="00496DD2"/>
    <w:rsid w:val="00497869"/>
    <w:rsid w:val="004A0254"/>
    <w:rsid w:val="004A04FD"/>
    <w:rsid w:val="004A0EF4"/>
    <w:rsid w:val="004A20B9"/>
    <w:rsid w:val="004A22AB"/>
    <w:rsid w:val="004A5042"/>
    <w:rsid w:val="004B30D4"/>
    <w:rsid w:val="004B5874"/>
    <w:rsid w:val="004B7F15"/>
    <w:rsid w:val="004C00AC"/>
    <w:rsid w:val="004C0269"/>
    <w:rsid w:val="004C36D5"/>
    <w:rsid w:val="004C54A2"/>
    <w:rsid w:val="004D18D5"/>
    <w:rsid w:val="004D480C"/>
    <w:rsid w:val="004D528B"/>
    <w:rsid w:val="004D5DCD"/>
    <w:rsid w:val="004D7659"/>
    <w:rsid w:val="004E2838"/>
    <w:rsid w:val="004E2D55"/>
    <w:rsid w:val="004E2DF5"/>
    <w:rsid w:val="004E43EA"/>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30BB9"/>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7622E"/>
    <w:rsid w:val="00584BAA"/>
    <w:rsid w:val="00593260"/>
    <w:rsid w:val="00593C4C"/>
    <w:rsid w:val="005971D3"/>
    <w:rsid w:val="00597589"/>
    <w:rsid w:val="005A0C0D"/>
    <w:rsid w:val="005A213E"/>
    <w:rsid w:val="005A25DD"/>
    <w:rsid w:val="005A2D15"/>
    <w:rsid w:val="005A30D7"/>
    <w:rsid w:val="005A503A"/>
    <w:rsid w:val="005B0F37"/>
    <w:rsid w:val="005B2B32"/>
    <w:rsid w:val="005B6E90"/>
    <w:rsid w:val="005C015E"/>
    <w:rsid w:val="005C0F5A"/>
    <w:rsid w:val="005C2D7B"/>
    <w:rsid w:val="005C33A3"/>
    <w:rsid w:val="005C3A4D"/>
    <w:rsid w:val="005C5E14"/>
    <w:rsid w:val="005C7F34"/>
    <w:rsid w:val="005D075C"/>
    <w:rsid w:val="005D0D11"/>
    <w:rsid w:val="005D1DE3"/>
    <w:rsid w:val="005D50CF"/>
    <w:rsid w:val="005D5662"/>
    <w:rsid w:val="005D7902"/>
    <w:rsid w:val="005E0EB9"/>
    <w:rsid w:val="005E2E0D"/>
    <w:rsid w:val="005E4B02"/>
    <w:rsid w:val="005E7F47"/>
    <w:rsid w:val="005F1B03"/>
    <w:rsid w:val="00602F86"/>
    <w:rsid w:val="00606E96"/>
    <w:rsid w:val="00612551"/>
    <w:rsid w:val="00615328"/>
    <w:rsid w:val="00615D4E"/>
    <w:rsid w:val="00621409"/>
    <w:rsid w:val="00623D53"/>
    <w:rsid w:val="0062491C"/>
    <w:rsid w:val="006256A2"/>
    <w:rsid w:val="00627D1B"/>
    <w:rsid w:val="00632E73"/>
    <w:rsid w:val="006336AC"/>
    <w:rsid w:val="00637143"/>
    <w:rsid w:val="0064384D"/>
    <w:rsid w:val="006445D3"/>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732D9"/>
    <w:rsid w:val="00681E99"/>
    <w:rsid w:val="0068201F"/>
    <w:rsid w:val="00682DD2"/>
    <w:rsid w:val="00683FAC"/>
    <w:rsid w:val="00686641"/>
    <w:rsid w:val="006918CC"/>
    <w:rsid w:val="0069522A"/>
    <w:rsid w:val="00695F42"/>
    <w:rsid w:val="006967BB"/>
    <w:rsid w:val="006B76C3"/>
    <w:rsid w:val="006C1374"/>
    <w:rsid w:val="006D0717"/>
    <w:rsid w:val="006D3705"/>
    <w:rsid w:val="006E1C96"/>
    <w:rsid w:val="006E51E1"/>
    <w:rsid w:val="006E5CA8"/>
    <w:rsid w:val="006E779D"/>
    <w:rsid w:val="006F28A9"/>
    <w:rsid w:val="006F3418"/>
    <w:rsid w:val="006F7759"/>
    <w:rsid w:val="0070100C"/>
    <w:rsid w:val="007017CA"/>
    <w:rsid w:val="00701959"/>
    <w:rsid w:val="007024E7"/>
    <w:rsid w:val="00703612"/>
    <w:rsid w:val="00703E18"/>
    <w:rsid w:val="00703E54"/>
    <w:rsid w:val="007043AD"/>
    <w:rsid w:val="00705DD5"/>
    <w:rsid w:val="00711587"/>
    <w:rsid w:val="007134F0"/>
    <w:rsid w:val="00714486"/>
    <w:rsid w:val="00714F42"/>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97DE1"/>
    <w:rsid w:val="007A0312"/>
    <w:rsid w:val="007A0DA1"/>
    <w:rsid w:val="007A3EC8"/>
    <w:rsid w:val="007A52F8"/>
    <w:rsid w:val="007A6DBD"/>
    <w:rsid w:val="007B0610"/>
    <w:rsid w:val="007B5170"/>
    <w:rsid w:val="007B59A5"/>
    <w:rsid w:val="007B7745"/>
    <w:rsid w:val="007C0D49"/>
    <w:rsid w:val="007C2D9B"/>
    <w:rsid w:val="007C344D"/>
    <w:rsid w:val="007C3925"/>
    <w:rsid w:val="007C4B80"/>
    <w:rsid w:val="007C67DB"/>
    <w:rsid w:val="007C7524"/>
    <w:rsid w:val="007D2D41"/>
    <w:rsid w:val="007D450B"/>
    <w:rsid w:val="007D5645"/>
    <w:rsid w:val="007E0095"/>
    <w:rsid w:val="007E1098"/>
    <w:rsid w:val="007E1511"/>
    <w:rsid w:val="007E4BAC"/>
    <w:rsid w:val="007E4E13"/>
    <w:rsid w:val="007E55DD"/>
    <w:rsid w:val="007F10EF"/>
    <w:rsid w:val="007F669A"/>
    <w:rsid w:val="007F7717"/>
    <w:rsid w:val="0080555E"/>
    <w:rsid w:val="00805E10"/>
    <w:rsid w:val="008062B1"/>
    <w:rsid w:val="00806F76"/>
    <w:rsid w:val="00807A2D"/>
    <w:rsid w:val="00811543"/>
    <w:rsid w:val="00816C8D"/>
    <w:rsid w:val="00820771"/>
    <w:rsid w:val="0082261D"/>
    <w:rsid w:val="008256B4"/>
    <w:rsid w:val="008259BC"/>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6380"/>
    <w:rsid w:val="00877495"/>
    <w:rsid w:val="00880D05"/>
    <w:rsid w:val="00886CF6"/>
    <w:rsid w:val="0089443D"/>
    <w:rsid w:val="008A0ED6"/>
    <w:rsid w:val="008A12E0"/>
    <w:rsid w:val="008A55C6"/>
    <w:rsid w:val="008A6088"/>
    <w:rsid w:val="008B38FF"/>
    <w:rsid w:val="008B6D72"/>
    <w:rsid w:val="008B769E"/>
    <w:rsid w:val="008C0D79"/>
    <w:rsid w:val="008C31AD"/>
    <w:rsid w:val="008C3985"/>
    <w:rsid w:val="008C4043"/>
    <w:rsid w:val="008D1AC2"/>
    <w:rsid w:val="008D35C8"/>
    <w:rsid w:val="008D5D78"/>
    <w:rsid w:val="008D741D"/>
    <w:rsid w:val="008D7593"/>
    <w:rsid w:val="008E01C4"/>
    <w:rsid w:val="008E056D"/>
    <w:rsid w:val="008E5DE9"/>
    <w:rsid w:val="008F081A"/>
    <w:rsid w:val="008F12F3"/>
    <w:rsid w:val="008F5D7B"/>
    <w:rsid w:val="0090011F"/>
    <w:rsid w:val="00900651"/>
    <w:rsid w:val="009015F6"/>
    <w:rsid w:val="0090192B"/>
    <w:rsid w:val="00904AE2"/>
    <w:rsid w:val="00907CEA"/>
    <w:rsid w:val="009110A4"/>
    <w:rsid w:val="0091217D"/>
    <w:rsid w:val="00914AFF"/>
    <w:rsid w:val="009176C8"/>
    <w:rsid w:val="009200A3"/>
    <w:rsid w:val="00920389"/>
    <w:rsid w:val="009227B3"/>
    <w:rsid w:val="00922E9D"/>
    <w:rsid w:val="00923A8D"/>
    <w:rsid w:val="00924011"/>
    <w:rsid w:val="009307EE"/>
    <w:rsid w:val="009329CD"/>
    <w:rsid w:val="0094135E"/>
    <w:rsid w:val="00941B78"/>
    <w:rsid w:val="009421C4"/>
    <w:rsid w:val="00943EA9"/>
    <w:rsid w:val="009446EB"/>
    <w:rsid w:val="0094730E"/>
    <w:rsid w:val="00950001"/>
    <w:rsid w:val="00951B43"/>
    <w:rsid w:val="009525F2"/>
    <w:rsid w:val="0095400E"/>
    <w:rsid w:val="00955EBF"/>
    <w:rsid w:val="00957520"/>
    <w:rsid w:val="00960CA5"/>
    <w:rsid w:val="00962148"/>
    <w:rsid w:val="00962FF6"/>
    <w:rsid w:val="0096312F"/>
    <w:rsid w:val="00963B94"/>
    <w:rsid w:val="009643B4"/>
    <w:rsid w:val="00965D77"/>
    <w:rsid w:val="00967A7A"/>
    <w:rsid w:val="00970261"/>
    <w:rsid w:val="00972106"/>
    <w:rsid w:val="00972770"/>
    <w:rsid w:val="0097491B"/>
    <w:rsid w:val="009762D3"/>
    <w:rsid w:val="0097697C"/>
    <w:rsid w:val="00976D35"/>
    <w:rsid w:val="0098000F"/>
    <w:rsid w:val="00980F0E"/>
    <w:rsid w:val="00983962"/>
    <w:rsid w:val="0099048D"/>
    <w:rsid w:val="00990AEE"/>
    <w:rsid w:val="00995041"/>
    <w:rsid w:val="00995AEF"/>
    <w:rsid w:val="00997EBD"/>
    <w:rsid w:val="009A02EB"/>
    <w:rsid w:val="009A37DB"/>
    <w:rsid w:val="009A3DB4"/>
    <w:rsid w:val="009A448E"/>
    <w:rsid w:val="009B1563"/>
    <w:rsid w:val="009B4639"/>
    <w:rsid w:val="009B4976"/>
    <w:rsid w:val="009B4B9D"/>
    <w:rsid w:val="009B54A0"/>
    <w:rsid w:val="009B7188"/>
    <w:rsid w:val="009D0EF3"/>
    <w:rsid w:val="009D46CC"/>
    <w:rsid w:val="009E114D"/>
    <w:rsid w:val="009E274F"/>
    <w:rsid w:val="009F1391"/>
    <w:rsid w:val="009F19DF"/>
    <w:rsid w:val="009F2929"/>
    <w:rsid w:val="009F4F1D"/>
    <w:rsid w:val="009F70BD"/>
    <w:rsid w:val="00A00DE7"/>
    <w:rsid w:val="00A049E2"/>
    <w:rsid w:val="00A04C54"/>
    <w:rsid w:val="00A05DEE"/>
    <w:rsid w:val="00A11F92"/>
    <w:rsid w:val="00A1218C"/>
    <w:rsid w:val="00A22F75"/>
    <w:rsid w:val="00A26AC3"/>
    <w:rsid w:val="00A31B84"/>
    <w:rsid w:val="00A3398B"/>
    <w:rsid w:val="00A37CFE"/>
    <w:rsid w:val="00A40946"/>
    <w:rsid w:val="00A42F7D"/>
    <w:rsid w:val="00A46DE6"/>
    <w:rsid w:val="00A5537B"/>
    <w:rsid w:val="00A56914"/>
    <w:rsid w:val="00A613CC"/>
    <w:rsid w:val="00A621BC"/>
    <w:rsid w:val="00A65456"/>
    <w:rsid w:val="00A754E7"/>
    <w:rsid w:val="00A763E7"/>
    <w:rsid w:val="00A77876"/>
    <w:rsid w:val="00A81377"/>
    <w:rsid w:val="00A87A54"/>
    <w:rsid w:val="00A90736"/>
    <w:rsid w:val="00A93393"/>
    <w:rsid w:val="00AA02F6"/>
    <w:rsid w:val="00AA0D57"/>
    <w:rsid w:val="00AA3C1E"/>
    <w:rsid w:val="00AB025D"/>
    <w:rsid w:val="00AB1444"/>
    <w:rsid w:val="00AB4AA0"/>
    <w:rsid w:val="00AC246F"/>
    <w:rsid w:val="00AC2F68"/>
    <w:rsid w:val="00AC6240"/>
    <w:rsid w:val="00AC7DFF"/>
    <w:rsid w:val="00AD0F1D"/>
    <w:rsid w:val="00AD571B"/>
    <w:rsid w:val="00AD5B9F"/>
    <w:rsid w:val="00AD6482"/>
    <w:rsid w:val="00AE050B"/>
    <w:rsid w:val="00AE355A"/>
    <w:rsid w:val="00AE4730"/>
    <w:rsid w:val="00AE5933"/>
    <w:rsid w:val="00AF4F9B"/>
    <w:rsid w:val="00AF6165"/>
    <w:rsid w:val="00AF73E9"/>
    <w:rsid w:val="00B008BF"/>
    <w:rsid w:val="00B010F5"/>
    <w:rsid w:val="00B04E79"/>
    <w:rsid w:val="00B106D8"/>
    <w:rsid w:val="00B1237F"/>
    <w:rsid w:val="00B14A3F"/>
    <w:rsid w:val="00B21DF7"/>
    <w:rsid w:val="00B23CB8"/>
    <w:rsid w:val="00B278B8"/>
    <w:rsid w:val="00B3012A"/>
    <w:rsid w:val="00B31916"/>
    <w:rsid w:val="00B32982"/>
    <w:rsid w:val="00B342D7"/>
    <w:rsid w:val="00B412D0"/>
    <w:rsid w:val="00B41F85"/>
    <w:rsid w:val="00B42635"/>
    <w:rsid w:val="00B42EFD"/>
    <w:rsid w:val="00B43370"/>
    <w:rsid w:val="00B44158"/>
    <w:rsid w:val="00B469E4"/>
    <w:rsid w:val="00B51A09"/>
    <w:rsid w:val="00B52F08"/>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0FC3"/>
    <w:rsid w:val="00B91EBD"/>
    <w:rsid w:val="00B92EE8"/>
    <w:rsid w:val="00B97AFD"/>
    <w:rsid w:val="00BA0C70"/>
    <w:rsid w:val="00BA2CC6"/>
    <w:rsid w:val="00BA2D41"/>
    <w:rsid w:val="00BA3AC9"/>
    <w:rsid w:val="00BA4143"/>
    <w:rsid w:val="00BA5B1A"/>
    <w:rsid w:val="00BA66B4"/>
    <w:rsid w:val="00BB0C49"/>
    <w:rsid w:val="00BB219B"/>
    <w:rsid w:val="00BB5458"/>
    <w:rsid w:val="00BB7912"/>
    <w:rsid w:val="00BC19BA"/>
    <w:rsid w:val="00BC1CC0"/>
    <w:rsid w:val="00BC2C82"/>
    <w:rsid w:val="00BD19FA"/>
    <w:rsid w:val="00BD35A2"/>
    <w:rsid w:val="00BD5752"/>
    <w:rsid w:val="00BD60B5"/>
    <w:rsid w:val="00BD7275"/>
    <w:rsid w:val="00BE28B7"/>
    <w:rsid w:val="00BE3FE9"/>
    <w:rsid w:val="00BE7FC6"/>
    <w:rsid w:val="00BF0243"/>
    <w:rsid w:val="00BF19D8"/>
    <w:rsid w:val="00BF1AAE"/>
    <w:rsid w:val="00BF2195"/>
    <w:rsid w:val="00BF300F"/>
    <w:rsid w:val="00BF5C01"/>
    <w:rsid w:val="00C033C8"/>
    <w:rsid w:val="00C03AB7"/>
    <w:rsid w:val="00C03FF2"/>
    <w:rsid w:val="00C04E70"/>
    <w:rsid w:val="00C05BC2"/>
    <w:rsid w:val="00C10313"/>
    <w:rsid w:val="00C1181C"/>
    <w:rsid w:val="00C13591"/>
    <w:rsid w:val="00C1403A"/>
    <w:rsid w:val="00C14B5D"/>
    <w:rsid w:val="00C16713"/>
    <w:rsid w:val="00C1768F"/>
    <w:rsid w:val="00C20D43"/>
    <w:rsid w:val="00C219B7"/>
    <w:rsid w:val="00C22E7D"/>
    <w:rsid w:val="00C22F31"/>
    <w:rsid w:val="00C23A23"/>
    <w:rsid w:val="00C24E4A"/>
    <w:rsid w:val="00C309DD"/>
    <w:rsid w:val="00C32235"/>
    <w:rsid w:val="00C32E69"/>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FF6"/>
    <w:rsid w:val="00C77191"/>
    <w:rsid w:val="00C81BA7"/>
    <w:rsid w:val="00C83CC2"/>
    <w:rsid w:val="00C85FF6"/>
    <w:rsid w:val="00C87564"/>
    <w:rsid w:val="00C907B1"/>
    <w:rsid w:val="00CA10C2"/>
    <w:rsid w:val="00CA423F"/>
    <w:rsid w:val="00CA77B7"/>
    <w:rsid w:val="00CB1608"/>
    <w:rsid w:val="00CB1910"/>
    <w:rsid w:val="00CB3785"/>
    <w:rsid w:val="00CB424D"/>
    <w:rsid w:val="00CB5069"/>
    <w:rsid w:val="00CC0FDD"/>
    <w:rsid w:val="00CC1528"/>
    <w:rsid w:val="00CC1C61"/>
    <w:rsid w:val="00CC2D02"/>
    <w:rsid w:val="00CC3E4A"/>
    <w:rsid w:val="00CC3FA5"/>
    <w:rsid w:val="00CD2641"/>
    <w:rsid w:val="00CD4556"/>
    <w:rsid w:val="00CE1C42"/>
    <w:rsid w:val="00CE2D47"/>
    <w:rsid w:val="00CE39E0"/>
    <w:rsid w:val="00CE62F7"/>
    <w:rsid w:val="00CE7DF2"/>
    <w:rsid w:val="00CF00E3"/>
    <w:rsid w:val="00CF093E"/>
    <w:rsid w:val="00CF1602"/>
    <w:rsid w:val="00CF1B81"/>
    <w:rsid w:val="00CF1BAA"/>
    <w:rsid w:val="00CF34E8"/>
    <w:rsid w:val="00D0261F"/>
    <w:rsid w:val="00D034B7"/>
    <w:rsid w:val="00D05DF5"/>
    <w:rsid w:val="00D14185"/>
    <w:rsid w:val="00D15709"/>
    <w:rsid w:val="00D15F4E"/>
    <w:rsid w:val="00D17439"/>
    <w:rsid w:val="00D22917"/>
    <w:rsid w:val="00D26F72"/>
    <w:rsid w:val="00D32EFB"/>
    <w:rsid w:val="00D360C5"/>
    <w:rsid w:val="00D409A8"/>
    <w:rsid w:val="00D42D9A"/>
    <w:rsid w:val="00D50A92"/>
    <w:rsid w:val="00D55894"/>
    <w:rsid w:val="00D55D70"/>
    <w:rsid w:val="00D5610D"/>
    <w:rsid w:val="00D576D7"/>
    <w:rsid w:val="00D6278F"/>
    <w:rsid w:val="00D62EA9"/>
    <w:rsid w:val="00D74A18"/>
    <w:rsid w:val="00D75448"/>
    <w:rsid w:val="00D756FD"/>
    <w:rsid w:val="00D75C33"/>
    <w:rsid w:val="00D821AE"/>
    <w:rsid w:val="00D86139"/>
    <w:rsid w:val="00D86563"/>
    <w:rsid w:val="00D9009B"/>
    <w:rsid w:val="00D909B8"/>
    <w:rsid w:val="00D922F6"/>
    <w:rsid w:val="00D96987"/>
    <w:rsid w:val="00D97DF6"/>
    <w:rsid w:val="00DA3544"/>
    <w:rsid w:val="00DA423D"/>
    <w:rsid w:val="00DA514C"/>
    <w:rsid w:val="00DA667C"/>
    <w:rsid w:val="00DA7301"/>
    <w:rsid w:val="00DB136E"/>
    <w:rsid w:val="00DB3D33"/>
    <w:rsid w:val="00DB4FE6"/>
    <w:rsid w:val="00DC061F"/>
    <w:rsid w:val="00DC39C5"/>
    <w:rsid w:val="00DC3EF3"/>
    <w:rsid w:val="00DC493E"/>
    <w:rsid w:val="00DC5AC8"/>
    <w:rsid w:val="00DC63C0"/>
    <w:rsid w:val="00DD3B32"/>
    <w:rsid w:val="00DD748D"/>
    <w:rsid w:val="00DE2617"/>
    <w:rsid w:val="00DE3290"/>
    <w:rsid w:val="00DE4686"/>
    <w:rsid w:val="00DE660F"/>
    <w:rsid w:val="00DE7CAE"/>
    <w:rsid w:val="00DF115D"/>
    <w:rsid w:val="00DF1E02"/>
    <w:rsid w:val="00DF5D78"/>
    <w:rsid w:val="00DF6C35"/>
    <w:rsid w:val="00DF6CCB"/>
    <w:rsid w:val="00E0109B"/>
    <w:rsid w:val="00E01674"/>
    <w:rsid w:val="00E068FD"/>
    <w:rsid w:val="00E13554"/>
    <w:rsid w:val="00E13977"/>
    <w:rsid w:val="00E158C0"/>
    <w:rsid w:val="00E15CC8"/>
    <w:rsid w:val="00E17B6F"/>
    <w:rsid w:val="00E22E74"/>
    <w:rsid w:val="00E249E2"/>
    <w:rsid w:val="00E25950"/>
    <w:rsid w:val="00E30DB4"/>
    <w:rsid w:val="00E3118A"/>
    <w:rsid w:val="00E4127A"/>
    <w:rsid w:val="00E41CB0"/>
    <w:rsid w:val="00E42C8D"/>
    <w:rsid w:val="00E4354E"/>
    <w:rsid w:val="00E43D28"/>
    <w:rsid w:val="00E45703"/>
    <w:rsid w:val="00E463D4"/>
    <w:rsid w:val="00E50BC4"/>
    <w:rsid w:val="00E5192E"/>
    <w:rsid w:val="00E51D8A"/>
    <w:rsid w:val="00E54EC0"/>
    <w:rsid w:val="00E55B2F"/>
    <w:rsid w:val="00E65E5A"/>
    <w:rsid w:val="00E729B6"/>
    <w:rsid w:val="00E73B5F"/>
    <w:rsid w:val="00E761F7"/>
    <w:rsid w:val="00E76A5C"/>
    <w:rsid w:val="00E829DC"/>
    <w:rsid w:val="00E82D3C"/>
    <w:rsid w:val="00E83506"/>
    <w:rsid w:val="00E85CF7"/>
    <w:rsid w:val="00E90502"/>
    <w:rsid w:val="00E91598"/>
    <w:rsid w:val="00E96DD1"/>
    <w:rsid w:val="00E9719E"/>
    <w:rsid w:val="00EA0CB3"/>
    <w:rsid w:val="00EA120E"/>
    <w:rsid w:val="00EA1E0B"/>
    <w:rsid w:val="00EA5F56"/>
    <w:rsid w:val="00EA7B9E"/>
    <w:rsid w:val="00EC0220"/>
    <w:rsid w:val="00EC2860"/>
    <w:rsid w:val="00EC2992"/>
    <w:rsid w:val="00EC3E2E"/>
    <w:rsid w:val="00EC4A14"/>
    <w:rsid w:val="00EC5E0A"/>
    <w:rsid w:val="00ED44E6"/>
    <w:rsid w:val="00ED749C"/>
    <w:rsid w:val="00EE0FB7"/>
    <w:rsid w:val="00EE188E"/>
    <w:rsid w:val="00EE3523"/>
    <w:rsid w:val="00EE69AF"/>
    <w:rsid w:val="00EE6D91"/>
    <w:rsid w:val="00EE7D63"/>
    <w:rsid w:val="00EF1341"/>
    <w:rsid w:val="00EF3A04"/>
    <w:rsid w:val="00EF421D"/>
    <w:rsid w:val="00EF4FDE"/>
    <w:rsid w:val="00F12C03"/>
    <w:rsid w:val="00F1553D"/>
    <w:rsid w:val="00F201A1"/>
    <w:rsid w:val="00F20C2D"/>
    <w:rsid w:val="00F21AFE"/>
    <w:rsid w:val="00F236B2"/>
    <w:rsid w:val="00F25A3F"/>
    <w:rsid w:val="00F27917"/>
    <w:rsid w:val="00F3241A"/>
    <w:rsid w:val="00F33A78"/>
    <w:rsid w:val="00F33E81"/>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65C37"/>
    <w:rsid w:val="00F67D1F"/>
    <w:rsid w:val="00F7205E"/>
    <w:rsid w:val="00F72A72"/>
    <w:rsid w:val="00F77085"/>
    <w:rsid w:val="00F8517C"/>
    <w:rsid w:val="00F85A28"/>
    <w:rsid w:val="00F86277"/>
    <w:rsid w:val="00F91303"/>
    <w:rsid w:val="00F94B31"/>
    <w:rsid w:val="00F96FDC"/>
    <w:rsid w:val="00F979F9"/>
    <w:rsid w:val="00FA27FD"/>
    <w:rsid w:val="00FA2943"/>
    <w:rsid w:val="00FA57CE"/>
    <w:rsid w:val="00FA6742"/>
    <w:rsid w:val="00FA70DF"/>
    <w:rsid w:val="00FA7962"/>
    <w:rsid w:val="00FB0056"/>
    <w:rsid w:val="00FB211E"/>
    <w:rsid w:val="00FB2AB6"/>
    <w:rsid w:val="00FB41E4"/>
    <w:rsid w:val="00FB430F"/>
    <w:rsid w:val="00FB54F9"/>
    <w:rsid w:val="00FB63C1"/>
    <w:rsid w:val="00FB6674"/>
    <w:rsid w:val="00FC125E"/>
    <w:rsid w:val="00FC38B3"/>
    <w:rsid w:val="00FC58C8"/>
    <w:rsid w:val="00FC7BD6"/>
    <w:rsid w:val="00FC7D0D"/>
    <w:rsid w:val="00FD42C5"/>
    <w:rsid w:val="00FD43C9"/>
    <w:rsid w:val="00FD4916"/>
    <w:rsid w:val="00FD5531"/>
    <w:rsid w:val="00FE282A"/>
    <w:rsid w:val="00FE3147"/>
    <w:rsid w:val="00FE36D4"/>
    <w:rsid w:val="00FE51BA"/>
    <w:rsid w:val="00FE629C"/>
    <w:rsid w:val="00FF2450"/>
    <w:rsid w:val="00FF421C"/>
    <w:rsid w:val="00FF4856"/>
    <w:rsid w:val="00FF4A69"/>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nbc.com/2025/08/29/pce-inflation-report-july-2025.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bsnews.com/news/gold-price-forecast-for-fall-2025/" TargetMode="External"/><Relationship Id="rId28" Type="http://schemas.openxmlformats.org/officeDocument/2006/relationships/header" Target="header6.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nference-board.org/topics/consumer-confidence/"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2.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3.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1399</Words>
  <Characters>7513</Characters>
  <Application>Microsoft Office Word</Application>
  <DocSecurity>0</DocSecurity>
  <Lines>145</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29</cp:revision>
  <cp:lastPrinted>2025-06-04T15:48:00Z</cp:lastPrinted>
  <dcterms:created xsi:type="dcterms:W3CDTF">2025-08-01T14:33:00Z</dcterms:created>
  <dcterms:modified xsi:type="dcterms:W3CDTF">2025-09-02T14:58:00Z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